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2A" w:rsidRPr="00944C6C" w:rsidRDefault="00710953">
      <w:pPr>
        <w:pStyle w:val="1"/>
        <w:rPr>
          <w:sz w:val="22"/>
          <w:szCs w:val="22"/>
        </w:rPr>
      </w:pPr>
      <w:r w:rsidRPr="00944C6C">
        <w:rPr>
          <w:sz w:val="22"/>
          <w:szCs w:val="22"/>
        </w:rPr>
        <w:t>ДОГОВОР №</w:t>
      </w:r>
      <w:r w:rsidR="00082292" w:rsidRPr="00944C6C">
        <w:rPr>
          <w:sz w:val="22"/>
          <w:szCs w:val="22"/>
        </w:rPr>
        <w:t>41</w:t>
      </w:r>
    </w:p>
    <w:p w:rsidR="00C7412A" w:rsidRPr="00944C6C" w:rsidRDefault="00C7412A" w:rsidP="00EE1E0B">
      <w:pPr>
        <w:rPr>
          <w:sz w:val="22"/>
          <w:szCs w:val="22"/>
        </w:rPr>
      </w:pPr>
      <w:r w:rsidRPr="00944C6C">
        <w:rPr>
          <w:sz w:val="22"/>
          <w:szCs w:val="22"/>
        </w:rPr>
        <w:t xml:space="preserve">г. Москва          </w:t>
      </w:r>
      <w:r w:rsidR="00EE1E0B" w:rsidRPr="00944C6C">
        <w:rPr>
          <w:sz w:val="22"/>
          <w:szCs w:val="22"/>
        </w:rPr>
        <w:tab/>
      </w:r>
      <w:r w:rsidR="00EE1E0B" w:rsidRPr="00944C6C">
        <w:rPr>
          <w:sz w:val="22"/>
          <w:szCs w:val="22"/>
        </w:rPr>
        <w:tab/>
      </w:r>
      <w:r w:rsidR="00EE1E0B" w:rsidRPr="00944C6C">
        <w:rPr>
          <w:sz w:val="22"/>
          <w:szCs w:val="22"/>
        </w:rPr>
        <w:tab/>
      </w:r>
      <w:r w:rsidR="00EE1E0B" w:rsidRPr="00944C6C">
        <w:rPr>
          <w:sz w:val="22"/>
          <w:szCs w:val="22"/>
        </w:rPr>
        <w:tab/>
      </w:r>
      <w:r w:rsidRPr="00944C6C">
        <w:rPr>
          <w:sz w:val="22"/>
          <w:szCs w:val="22"/>
        </w:rPr>
        <w:t xml:space="preserve">                                                           </w:t>
      </w:r>
      <w:r w:rsidR="00944C6C">
        <w:rPr>
          <w:sz w:val="22"/>
          <w:szCs w:val="22"/>
        </w:rPr>
        <w:t xml:space="preserve">                 </w:t>
      </w:r>
      <w:r w:rsidR="001137CC" w:rsidRPr="00944C6C">
        <w:rPr>
          <w:sz w:val="22"/>
          <w:szCs w:val="22"/>
        </w:rPr>
        <w:t xml:space="preserve"> </w:t>
      </w:r>
      <w:r w:rsidR="007A1949" w:rsidRPr="00944C6C">
        <w:rPr>
          <w:sz w:val="22"/>
          <w:szCs w:val="22"/>
        </w:rPr>
        <w:t>«</w:t>
      </w:r>
      <w:r w:rsidR="00082292" w:rsidRPr="00944C6C">
        <w:rPr>
          <w:sz w:val="22"/>
          <w:szCs w:val="22"/>
        </w:rPr>
        <w:t>20</w:t>
      </w:r>
      <w:r w:rsidRPr="00944C6C">
        <w:rPr>
          <w:sz w:val="22"/>
          <w:szCs w:val="22"/>
        </w:rPr>
        <w:t xml:space="preserve">» </w:t>
      </w:r>
      <w:r w:rsidR="00082292" w:rsidRPr="00944C6C">
        <w:rPr>
          <w:sz w:val="22"/>
          <w:szCs w:val="22"/>
        </w:rPr>
        <w:t>декабря</w:t>
      </w:r>
      <w:r w:rsidR="006B25FB" w:rsidRPr="00944C6C">
        <w:rPr>
          <w:sz w:val="22"/>
          <w:szCs w:val="22"/>
        </w:rPr>
        <w:t xml:space="preserve"> </w:t>
      </w:r>
      <w:r w:rsidR="00710953" w:rsidRPr="00944C6C">
        <w:rPr>
          <w:sz w:val="22"/>
          <w:szCs w:val="22"/>
        </w:rPr>
        <w:t>20</w:t>
      </w:r>
      <w:r w:rsidR="00F60D5B" w:rsidRPr="00944C6C">
        <w:rPr>
          <w:sz w:val="22"/>
          <w:szCs w:val="22"/>
        </w:rPr>
        <w:t>1</w:t>
      </w:r>
      <w:r w:rsidR="009F2E90" w:rsidRPr="00944C6C">
        <w:rPr>
          <w:sz w:val="22"/>
          <w:szCs w:val="22"/>
        </w:rPr>
        <w:t>7</w:t>
      </w:r>
      <w:r w:rsidRPr="00944C6C">
        <w:rPr>
          <w:sz w:val="22"/>
          <w:szCs w:val="22"/>
        </w:rPr>
        <w:t xml:space="preserve"> г.</w:t>
      </w:r>
    </w:p>
    <w:p w:rsidR="001137CC" w:rsidRPr="00944C6C" w:rsidRDefault="00EE1E0B" w:rsidP="001137CC">
      <w:pPr>
        <w:rPr>
          <w:sz w:val="22"/>
          <w:szCs w:val="22"/>
        </w:rPr>
      </w:pPr>
      <w:r w:rsidRPr="00944C6C">
        <w:rPr>
          <w:sz w:val="22"/>
          <w:szCs w:val="22"/>
        </w:rPr>
        <w:tab/>
      </w:r>
    </w:p>
    <w:p w:rsidR="00C7412A" w:rsidRPr="00944C6C" w:rsidRDefault="009F2E90" w:rsidP="001137CC">
      <w:pPr>
        <w:ind w:firstLine="720"/>
        <w:jc w:val="both"/>
        <w:rPr>
          <w:sz w:val="22"/>
          <w:szCs w:val="22"/>
        </w:rPr>
      </w:pPr>
      <w:r w:rsidRPr="00944C6C">
        <w:rPr>
          <w:b/>
          <w:sz w:val="22"/>
          <w:szCs w:val="22"/>
        </w:rPr>
        <w:t>в лице генерального директора</w:t>
      </w:r>
      <w:r w:rsidR="001137CC" w:rsidRPr="00944C6C">
        <w:rPr>
          <w:sz w:val="22"/>
          <w:szCs w:val="22"/>
        </w:rPr>
        <w:t>, действующего</w:t>
      </w:r>
      <w:r w:rsidR="00C82E2D" w:rsidRPr="00944C6C">
        <w:rPr>
          <w:sz w:val="22"/>
          <w:szCs w:val="22"/>
        </w:rPr>
        <w:t xml:space="preserve"> н</w:t>
      </w:r>
      <w:r w:rsidR="001137CC" w:rsidRPr="00944C6C">
        <w:rPr>
          <w:sz w:val="22"/>
          <w:szCs w:val="22"/>
        </w:rPr>
        <w:t xml:space="preserve">а основании </w:t>
      </w:r>
      <w:r w:rsidR="009B427E" w:rsidRPr="00944C6C">
        <w:rPr>
          <w:sz w:val="22"/>
          <w:szCs w:val="22"/>
        </w:rPr>
        <w:t>Устава</w:t>
      </w:r>
      <w:r w:rsidR="00E52DFA" w:rsidRPr="00944C6C">
        <w:rPr>
          <w:bCs/>
          <w:sz w:val="22"/>
          <w:szCs w:val="22"/>
        </w:rPr>
        <w:t>,</w:t>
      </w:r>
      <w:r w:rsidR="007231A6" w:rsidRPr="00944C6C">
        <w:rPr>
          <w:b/>
          <w:bCs/>
          <w:sz w:val="22"/>
          <w:szCs w:val="22"/>
        </w:rPr>
        <w:t xml:space="preserve"> </w:t>
      </w:r>
      <w:r w:rsidR="00705C6D" w:rsidRPr="00944C6C">
        <w:rPr>
          <w:sz w:val="22"/>
          <w:szCs w:val="22"/>
        </w:rPr>
        <w:t xml:space="preserve">в </w:t>
      </w:r>
      <w:r w:rsidR="00C7412A" w:rsidRPr="00944C6C">
        <w:rPr>
          <w:sz w:val="22"/>
          <w:szCs w:val="22"/>
        </w:rPr>
        <w:t>дальнейшем</w:t>
      </w:r>
      <w:r w:rsidR="00705C6D" w:rsidRPr="00944C6C">
        <w:rPr>
          <w:sz w:val="22"/>
          <w:szCs w:val="22"/>
        </w:rPr>
        <w:t xml:space="preserve"> </w:t>
      </w:r>
      <w:r w:rsidR="00C7412A" w:rsidRPr="00944C6C">
        <w:rPr>
          <w:sz w:val="22"/>
          <w:szCs w:val="22"/>
        </w:rPr>
        <w:t>именуемое «</w:t>
      </w:r>
      <w:r w:rsidR="00B006E4" w:rsidRPr="00944C6C">
        <w:rPr>
          <w:sz w:val="22"/>
          <w:szCs w:val="22"/>
        </w:rPr>
        <w:t>Заказчик</w:t>
      </w:r>
      <w:r w:rsidR="00C7412A" w:rsidRPr="00944C6C">
        <w:rPr>
          <w:sz w:val="22"/>
          <w:szCs w:val="22"/>
        </w:rPr>
        <w:t xml:space="preserve">» с одной стороны, и </w:t>
      </w:r>
      <w:r w:rsidR="002A66C4" w:rsidRPr="00944C6C">
        <w:rPr>
          <w:b/>
          <w:bCs/>
          <w:sz w:val="22"/>
          <w:szCs w:val="22"/>
        </w:rPr>
        <w:t xml:space="preserve">Индивидуальный предприниматель Шаткова Татьяна Валерьевна, </w:t>
      </w:r>
      <w:r w:rsidR="002A66C4" w:rsidRPr="00944C6C">
        <w:rPr>
          <w:bCs/>
          <w:sz w:val="22"/>
          <w:szCs w:val="22"/>
        </w:rPr>
        <w:t>действующая на основании свидетельства о регистрации физического лица в качестве индивидуального предпринимателя № 3008774630400462 от 30 октября 2008г</w:t>
      </w:r>
      <w:r w:rsidR="00200CCA" w:rsidRPr="00944C6C">
        <w:rPr>
          <w:sz w:val="22"/>
          <w:szCs w:val="22"/>
        </w:rPr>
        <w:t>, именуемый</w:t>
      </w:r>
      <w:r w:rsidR="00C7412A" w:rsidRPr="00944C6C">
        <w:rPr>
          <w:sz w:val="22"/>
          <w:szCs w:val="22"/>
        </w:rPr>
        <w:t xml:space="preserve"> в дальнейшем «</w:t>
      </w:r>
      <w:r w:rsidR="00A3108A" w:rsidRPr="00944C6C">
        <w:rPr>
          <w:sz w:val="22"/>
          <w:szCs w:val="22"/>
        </w:rPr>
        <w:t>Исполнитель</w:t>
      </w:r>
      <w:r w:rsidR="00C7412A" w:rsidRPr="00944C6C">
        <w:rPr>
          <w:sz w:val="22"/>
          <w:szCs w:val="22"/>
        </w:rPr>
        <w:t>», с другой стороны, вместе именуемые в дальнейшем «Стороны», заключили настоящий Договор о ниже следующем:</w:t>
      </w:r>
    </w:p>
    <w:p w:rsidR="00B006E4" w:rsidRPr="00944C6C" w:rsidRDefault="00B006E4" w:rsidP="00F70180">
      <w:pPr>
        <w:pStyle w:val="a3"/>
        <w:ind w:firstLine="720"/>
        <w:rPr>
          <w:sz w:val="22"/>
          <w:szCs w:val="22"/>
        </w:rPr>
      </w:pP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1. ПРЕДМЕТ ДОГОВОРА.</w:t>
      </w: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</w:p>
    <w:p w:rsidR="00B006E4" w:rsidRPr="00944C6C" w:rsidRDefault="00C7412A" w:rsidP="000A3AAC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По настоящему д</w:t>
      </w:r>
      <w:r w:rsidR="00A3108A" w:rsidRPr="00944C6C">
        <w:rPr>
          <w:color w:val="000000"/>
          <w:sz w:val="22"/>
          <w:szCs w:val="22"/>
        </w:rPr>
        <w:t>оговору Заказчик</w:t>
      </w:r>
      <w:r w:rsidRPr="00944C6C">
        <w:rPr>
          <w:color w:val="000000"/>
          <w:sz w:val="22"/>
          <w:szCs w:val="22"/>
        </w:rPr>
        <w:t xml:space="preserve"> поручает, а </w:t>
      </w:r>
      <w:r w:rsidR="00A3108A" w:rsidRPr="00944C6C">
        <w:rPr>
          <w:color w:val="000000"/>
          <w:sz w:val="22"/>
          <w:szCs w:val="22"/>
        </w:rPr>
        <w:t xml:space="preserve">Исполнитель </w:t>
      </w:r>
      <w:r w:rsidR="00B537B6" w:rsidRPr="00944C6C">
        <w:rPr>
          <w:color w:val="000000"/>
          <w:sz w:val="22"/>
          <w:szCs w:val="22"/>
        </w:rPr>
        <w:t>принимает</w:t>
      </w:r>
      <w:r w:rsidR="00ED7260" w:rsidRPr="00944C6C">
        <w:rPr>
          <w:color w:val="000000"/>
          <w:sz w:val="22"/>
          <w:szCs w:val="22"/>
        </w:rPr>
        <w:t xml:space="preserve"> на себя</w:t>
      </w:r>
      <w:r w:rsidR="00A12782" w:rsidRPr="00944C6C">
        <w:rPr>
          <w:color w:val="000000"/>
          <w:sz w:val="22"/>
          <w:szCs w:val="22"/>
        </w:rPr>
        <w:t xml:space="preserve"> следующие обязательства:</w:t>
      </w:r>
    </w:p>
    <w:p w:rsidR="0024423E" w:rsidRPr="00944C6C" w:rsidRDefault="00047CA1" w:rsidP="00082292">
      <w:pPr>
        <w:numPr>
          <w:ilvl w:val="1"/>
          <w:numId w:val="10"/>
        </w:numPr>
        <w:jc w:val="both"/>
        <w:rPr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Получить разрешение в Департаменте средств массовой информации и рекламы города Москвы на установку и эксплуатацию</w:t>
      </w:r>
      <w:r w:rsidR="00D5195A" w:rsidRPr="00944C6C">
        <w:rPr>
          <w:b/>
          <w:color w:val="000000"/>
          <w:sz w:val="22"/>
          <w:szCs w:val="22"/>
        </w:rPr>
        <w:t xml:space="preserve"> </w:t>
      </w:r>
      <w:r w:rsidR="006C1C7E" w:rsidRPr="00944C6C">
        <w:rPr>
          <w:b/>
          <w:color w:val="000000"/>
          <w:sz w:val="22"/>
          <w:szCs w:val="22"/>
        </w:rPr>
        <w:t>рекламной</w:t>
      </w:r>
      <w:r w:rsidR="00DA5E22" w:rsidRPr="00944C6C">
        <w:rPr>
          <w:b/>
          <w:color w:val="000000"/>
          <w:sz w:val="22"/>
          <w:szCs w:val="22"/>
        </w:rPr>
        <w:t xml:space="preserve"> кон</w:t>
      </w:r>
      <w:r w:rsidR="00B006E4" w:rsidRPr="00944C6C">
        <w:rPr>
          <w:b/>
          <w:color w:val="000000"/>
          <w:sz w:val="22"/>
          <w:szCs w:val="22"/>
        </w:rPr>
        <w:t>струкци</w:t>
      </w:r>
      <w:r w:rsidR="006C1C7E" w:rsidRPr="00944C6C">
        <w:rPr>
          <w:b/>
          <w:color w:val="000000"/>
          <w:sz w:val="22"/>
          <w:szCs w:val="22"/>
        </w:rPr>
        <w:t>и</w:t>
      </w:r>
      <w:r w:rsidR="00B006E4" w:rsidRPr="00944C6C">
        <w:rPr>
          <w:color w:val="000000"/>
          <w:sz w:val="22"/>
          <w:szCs w:val="22"/>
        </w:rPr>
        <w:t xml:space="preserve"> </w:t>
      </w:r>
      <w:r w:rsidR="006C1C7E" w:rsidRPr="00944C6C">
        <w:rPr>
          <w:b/>
          <w:color w:val="000000"/>
          <w:sz w:val="22"/>
          <w:szCs w:val="22"/>
        </w:rPr>
        <w:t>в виде крышной установки п</w:t>
      </w:r>
      <w:r w:rsidR="009B427E" w:rsidRPr="00944C6C">
        <w:rPr>
          <w:b/>
          <w:color w:val="000000"/>
          <w:sz w:val="22"/>
          <w:szCs w:val="22"/>
        </w:rPr>
        <w:t xml:space="preserve">о адресу г. Москва, </w:t>
      </w:r>
      <w:r w:rsidR="00082292" w:rsidRPr="00944C6C">
        <w:rPr>
          <w:b/>
          <w:color w:val="000000"/>
          <w:sz w:val="22"/>
          <w:szCs w:val="22"/>
        </w:rPr>
        <w:t>ул. Елецкая, 26</w:t>
      </w:r>
      <w:r w:rsidR="006B25FB" w:rsidRPr="00944C6C">
        <w:rPr>
          <w:color w:val="000000"/>
          <w:sz w:val="22"/>
          <w:szCs w:val="22"/>
        </w:rPr>
        <w:t>,</w:t>
      </w:r>
      <w:r w:rsidR="00C82E2D" w:rsidRPr="00944C6C">
        <w:rPr>
          <w:color w:val="000000"/>
          <w:sz w:val="22"/>
          <w:szCs w:val="22"/>
        </w:rPr>
        <w:t xml:space="preserve"> </w:t>
      </w:r>
      <w:r w:rsidR="00B537B6" w:rsidRPr="00944C6C">
        <w:rPr>
          <w:color w:val="000000"/>
          <w:sz w:val="22"/>
          <w:szCs w:val="22"/>
        </w:rPr>
        <w:t>в соответствии с Постановлением</w:t>
      </w:r>
      <w:r w:rsidR="00DA5E22" w:rsidRPr="00944C6C">
        <w:rPr>
          <w:color w:val="000000"/>
          <w:sz w:val="22"/>
          <w:szCs w:val="22"/>
        </w:rPr>
        <w:t xml:space="preserve"> </w:t>
      </w:r>
      <w:r w:rsidR="00B537B6" w:rsidRPr="00944C6C">
        <w:rPr>
          <w:color w:val="000000"/>
          <w:sz w:val="22"/>
          <w:szCs w:val="22"/>
        </w:rPr>
        <w:t>Правительства Москвы</w:t>
      </w:r>
      <w:r w:rsidR="00D84815" w:rsidRPr="00944C6C">
        <w:rPr>
          <w:color w:val="000000"/>
          <w:sz w:val="22"/>
          <w:szCs w:val="22"/>
        </w:rPr>
        <w:t xml:space="preserve"> №</w:t>
      </w:r>
      <w:r w:rsidR="000A6BBC" w:rsidRPr="00944C6C">
        <w:rPr>
          <w:color w:val="000000"/>
          <w:sz w:val="22"/>
          <w:szCs w:val="22"/>
        </w:rPr>
        <w:t>712</w:t>
      </w:r>
      <w:r w:rsidR="00B537B6" w:rsidRPr="00944C6C">
        <w:rPr>
          <w:color w:val="000000"/>
          <w:sz w:val="22"/>
          <w:szCs w:val="22"/>
        </w:rPr>
        <w:t xml:space="preserve"> от </w:t>
      </w:r>
      <w:r w:rsidR="000A6BBC" w:rsidRPr="00944C6C">
        <w:rPr>
          <w:color w:val="000000"/>
          <w:sz w:val="22"/>
          <w:szCs w:val="22"/>
        </w:rPr>
        <w:t>12</w:t>
      </w:r>
      <w:r w:rsidR="00B537B6" w:rsidRPr="00944C6C">
        <w:rPr>
          <w:color w:val="000000"/>
          <w:sz w:val="22"/>
          <w:szCs w:val="22"/>
        </w:rPr>
        <w:t xml:space="preserve"> декабря 201</w:t>
      </w:r>
      <w:r w:rsidR="000A6BBC" w:rsidRPr="00944C6C">
        <w:rPr>
          <w:color w:val="000000"/>
          <w:sz w:val="22"/>
          <w:szCs w:val="22"/>
        </w:rPr>
        <w:t>2</w:t>
      </w:r>
      <w:r w:rsidR="00B537B6" w:rsidRPr="00944C6C">
        <w:rPr>
          <w:color w:val="000000"/>
          <w:sz w:val="22"/>
          <w:szCs w:val="22"/>
        </w:rPr>
        <w:t>г. «О</w:t>
      </w:r>
      <w:r w:rsidR="000A6BBC" w:rsidRPr="00944C6C">
        <w:rPr>
          <w:color w:val="000000"/>
          <w:sz w:val="22"/>
          <w:szCs w:val="22"/>
        </w:rPr>
        <w:t>б утверждении правил установки и эксплуатации рекламных конструкций</w:t>
      </w:r>
      <w:r w:rsidR="00B537B6" w:rsidRPr="00944C6C">
        <w:rPr>
          <w:color w:val="000000"/>
          <w:sz w:val="22"/>
          <w:szCs w:val="22"/>
        </w:rPr>
        <w:t>»</w:t>
      </w:r>
      <w:r w:rsidR="0024423E" w:rsidRPr="00944C6C">
        <w:rPr>
          <w:color w:val="000000"/>
          <w:sz w:val="22"/>
          <w:szCs w:val="22"/>
        </w:rPr>
        <w:t xml:space="preserve">. </w:t>
      </w:r>
      <w:r w:rsidRPr="00944C6C">
        <w:rPr>
          <w:color w:val="000000"/>
          <w:sz w:val="22"/>
          <w:szCs w:val="22"/>
        </w:rPr>
        <w:t>Исполнитель обязан исполнять данное ему поручение в соответствии с указаниями Заказчика и в соответствии с Постановлением Правительства Москвы №712 от 12 декабря 2012г. «Об утверждении правил установки и эксплуатации рекламных конструкций». Указания Заказчика должны быть правомерными, осуществимыми и конкретными.</w:t>
      </w:r>
    </w:p>
    <w:p w:rsidR="00DA5E22" w:rsidRPr="00944C6C" w:rsidRDefault="00DA5E22">
      <w:pPr>
        <w:jc w:val="center"/>
        <w:rPr>
          <w:color w:val="000000"/>
          <w:sz w:val="22"/>
          <w:szCs w:val="22"/>
        </w:rPr>
      </w:pP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2. ПРАВА И ОБЯЗАННОСТИ СТОРОН.</w:t>
      </w: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7E0E4B" w:rsidP="00C1397D">
      <w:pPr>
        <w:pStyle w:val="af"/>
        <w:numPr>
          <w:ilvl w:val="0"/>
          <w:numId w:val="11"/>
        </w:numPr>
        <w:jc w:val="both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Исполнитель</w:t>
      </w:r>
      <w:r w:rsidR="00C7412A" w:rsidRPr="00944C6C">
        <w:rPr>
          <w:b/>
          <w:color w:val="000000"/>
          <w:sz w:val="22"/>
          <w:szCs w:val="22"/>
        </w:rPr>
        <w:t xml:space="preserve"> обязуется:</w:t>
      </w:r>
    </w:p>
    <w:p w:rsidR="00C1397D" w:rsidRPr="00944C6C" w:rsidRDefault="00C1397D" w:rsidP="00C1397D">
      <w:pPr>
        <w:pStyle w:val="af"/>
        <w:ind w:left="1080"/>
        <w:jc w:val="both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1.1. Разработать дизайн-проект рекламной конструкции, предполагаемой к установке, включающий:</w:t>
      </w: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</w:r>
      <w:r w:rsidR="00C1397D" w:rsidRPr="00944C6C">
        <w:rPr>
          <w:color w:val="000000"/>
          <w:sz w:val="22"/>
          <w:szCs w:val="22"/>
        </w:rPr>
        <w:t>1</w:t>
      </w:r>
      <w:r w:rsidRPr="00944C6C">
        <w:rPr>
          <w:color w:val="000000"/>
          <w:sz w:val="22"/>
          <w:szCs w:val="22"/>
        </w:rPr>
        <w:t xml:space="preserve">.1.1. </w:t>
      </w:r>
      <w:r w:rsidR="00C1397D" w:rsidRPr="00944C6C">
        <w:rPr>
          <w:color w:val="000000"/>
          <w:sz w:val="22"/>
          <w:szCs w:val="22"/>
        </w:rPr>
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</w:t>
      </w:r>
      <w:r w:rsidRPr="00944C6C">
        <w:rPr>
          <w:color w:val="000000"/>
          <w:sz w:val="22"/>
          <w:szCs w:val="22"/>
        </w:rPr>
        <w:t>.</w:t>
      </w: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</w:r>
      <w:r w:rsidR="00C1397D" w:rsidRPr="00944C6C">
        <w:rPr>
          <w:color w:val="000000"/>
          <w:sz w:val="22"/>
          <w:szCs w:val="22"/>
        </w:rPr>
        <w:t>1</w:t>
      </w:r>
      <w:r w:rsidRPr="00944C6C">
        <w:rPr>
          <w:color w:val="000000"/>
          <w:sz w:val="22"/>
          <w:szCs w:val="22"/>
        </w:rPr>
        <w:t xml:space="preserve">.1.2. </w:t>
      </w:r>
      <w:r w:rsidR="00C1397D" w:rsidRPr="00944C6C">
        <w:rPr>
          <w:color w:val="000000"/>
          <w:sz w:val="22"/>
          <w:szCs w:val="22"/>
        </w:rPr>
        <w:t>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</w:t>
      </w:r>
      <w:r w:rsidRPr="00944C6C">
        <w:rPr>
          <w:color w:val="000000"/>
          <w:sz w:val="22"/>
          <w:szCs w:val="22"/>
        </w:rPr>
        <w:t>.</w:t>
      </w:r>
    </w:p>
    <w:p w:rsidR="00C7412A" w:rsidRPr="00944C6C" w:rsidRDefault="00C7412A">
      <w:pPr>
        <w:pStyle w:val="21"/>
        <w:jc w:val="both"/>
        <w:rPr>
          <w:color w:val="000000"/>
          <w:szCs w:val="22"/>
        </w:rPr>
      </w:pPr>
      <w:r w:rsidRPr="00944C6C">
        <w:rPr>
          <w:color w:val="000000"/>
          <w:szCs w:val="22"/>
        </w:rPr>
        <w:tab/>
      </w:r>
      <w:r w:rsidR="00C1397D" w:rsidRPr="00944C6C">
        <w:rPr>
          <w:color w:val="000000"/>
          <w:szCs w:val="22"/>
        </w:rPr>
        <w:t>1</w:t>
      </w:r>
      <w:r w:rsidRPr="00944C6C">
        <w:rPr>
          <w:color w:val="000000"/>
          <w:szCs w:val="22"/>
        </w:rPr>
        <w:t>.1.</w:t>
      </w:r>
      <w:r w:rsidR="00953EF2" w:rsidRPr="00944C6C">
        <w:rPr>
          <w:color w:val="000000"/>
          <w:szCs w:val="22"/>
        </w:rPr>
        <w:t>3</w:t>
      </w:r>
      <w:r w:rsidRPr="00944C6C">
        <w:rPr>
          <w:color w:val="000000"/>
          <w:szCs w:val="22"/>
        </w:rPr>
        <w:t xml:space="preserve">. </w:t>
      </w:r>
      <w:r w:rsidR="00C1397D" w:rsidRPr="00944C6C">
        <w:rPr>
          <w:color w:val="000000"/>
          <w:szCs w:val="22"/>
        </w:rPr>
        <w:t>Ортогональный чертеж рекламной конструкции (основной вид, вид сбоку, вид сверху – при криволинейной форме конструкции)</w:t>
      </w:r>
      <w:r w:rsidR="00A12782" w:rsidRPr="00944C6C">
        <w:rPr>
          <w:color w:val="000000"/>
          <w:szCs w:val="22"/>
        </w:rPr>
        <w:t>.</w:t>
      </w:r>
    </w:p>
    <w:p w:rsidR="00087937" w:rsidRPr="00944C6C" w:rsidRDefault="00C1397D" w:rsidP="001921B1">
      <w:pPr>
        <w:pStyle w:val="21"/>
        <w:ind w:firstLine="720"/>
        <w:jc w:val="both"/>
        <w:rPr>
          <w:color w:val="000000"/>
          <w:szCs w:val="22"/>
        </w:rPr>
      </w:pPr>
      <w:r w:rsidRPr="00944C6C">
        <w:rPr>
          <w:color w:val="000000"/>
          <w:szCs w:val="22"/>
        </w:rPr>
        <w:t>1</w:t>
      </w:r>
      <w:r w:rsidR="00087937" w:rsidRPr="00944C6C">
        <w:rPr>
          <w:color w:val="000000"/>
          <w:szCs w:val="22"/>
        </w:rPr>
        <w:t xml:space="preserve">.1.4. </w:t>
      </w:r>
      <w:r w:rsidRPr="00944C6C">
        <w:rPr>
          <w:color w:val="000000"/>
          <w:szCs w:val="22"/>
        </w:rPr>
        <w:t>Местоположение рекламной конструкции</w:t>
      </w:r>
      <w:r w:rsidR="00FD703D" w:rsidRPr="00944C6C">
        <w:rPr>
          <w:color w:val="000000"/>
          <w:szCs w:val="22"/>
        </w:rPr>
        <w:t>.</w:t>
      </w:r>
    </w:p>
    <w:p w:rsidR="00C7412A" w:rsidRPr="00944C6C" w:rsidRDefault="001921B1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</w:r>
      <w:r w:rsidR="00C1397D" w:rsidRPr="00944C6C">
        <w:rPr>
          <w:color w:val="000000"/>
          <w:sz w:val="22"/>
          <w:szCs w:val="22"/>
        </w:rPr>
        <w:t>1</w:t>
      </w:r>
      <w:r w:rsidRPr="00944C6C">
        <w:rPr>
          <w:color w:val="000000"/>
          <w:sz w:val="22"/>
          <w:szCs w:val="22"/>
        </w:rPr>
        <w:t>.1.5</w:t>
      </w:r>
      <w:r w:rsidR="00C7412A" w:rsidRPr="00944C6C">
        <w:rPr>
          <w:color w:val="000000"/>
          <w:sz w:val="22"/>
          <w:szCs w:val="22"/>
        </w:rPr>
        <w:t xml:space="preserve">. </w:t>
      </w:r>
      <w:r w:rsidR="00C1397D" w:rsidRPr="00944C6C">
        <w:rPr>
          <w:color w:val="000000"/>
          <w:sz w:val="22"/>
          <w:szCs w:val="22"/>
        </w:rPr>
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государственной услуги, в следующем количестве не менее трех цветных фотографий для рекламных конструкций, размещение которой предполагается на здании, строении, сооружении. </w:t>
      </w:r>
      <w:r w:rsidR="00633FCD" w:rsidRPr="00944C6C">
        <w:rPr>
          <w:color w:val="000000"/>
          <w:sz w:val="22"/>
          <w:szCs w:val="22"/>
        </w:rPr>
        <w:t>На фотографии должна быть отражена существующая градостроительная ситуация в части визуализации предполагаемого места размещения рекламной конструкции, а так же всех иных конструкций, размещенных на внешних поверхностях здания, строения, сооружения (при наличии)</w:t>
      </w:r>
      <w:r w:rsidR="00C7412A" w:rsidRPr="00944C6C">
        <w:rPr>
          <w:color w:val="000000"/>
          <w:sz w:val="22"/>
          <w:szCs w:val="22"/>
        </w:rPr>
        <w:t>.</w:t>
      </w:r>
    </w:p>
    <w:p w:rsidR="00633FCD" w:rsidRPr="00944C6C" w:rsidRDefault="00633FCD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 1.1.6. Карту-схему предполагаемого места установки рекламной конструкции.</w:t>
      </w:r>
    </w:p>
    <w:p w:rsidR="00633FCD" w:rsidRPr="00944C6C" w:rsidRDefault="00633FCD">
      <w:pPr>
        <w:jc w:val="both"/>
        <w:rPr>
          <w:b/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       </w:t>
      </w:r>
      <w:r w:rsidRPr="00944C6C">
        <w:rPr>
          <w:b/>
          <w:color w:val="000000"/>
          <w:sz w:val="22"/>
          <w:szCs w:val="22"/>
        </w:rPr>
        <w:t>1.2. Исполнитель обязуется осуществить координационные работы по разработке технической документации рекламной конструкции, предполагаемой к установке, включающие:</w:t>
      </w:r>
    </w:p>
    <w:p w:rsidR="00633FCD" w:rsidRPr="00944C6C" w:rsidRDefault="00633FCD">
      <w:pPr>
        <w:jc w:val="both"/>
        <w:rPr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 xml:space="preserve">               </w:t>
      </w:r>
      <w:r w:rsidRPr="00944C6C">
        <w:rPr>
          <w:color w:val="000000"/>
          <w:sz w:val="22"/>
          <w:szCs w:val="22"/>
        </w:rPr>
        <w:t>1.2.1. Проект рекламной конструкции, включающий заключение на несущие способности крыши здания, строения, сооружения.</w:t>
      </w:r>
    </w:p>
    <w:p w:rsidR="00633FCD" w:rsidRPr="00944C6C" w:rsidRDefault="00633FCD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1.2.2. Проект электроустановки конструкции (для конструкций, предполагающих наличие электроустановки).</w:t>
      </w:r>
    </w:p>
    <w:p w:rsidR="00633FCD" w:rsidRPr="00944C6C" w:rsidRDefault="00633FCD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1.2.3.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(СНиП).</w:t>
      </w:r>
    </w:p>
    <w:p w:rsidR="00633FCD" w:rsidRPr="00944C6C" w:rsidRDefault="00633FCD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1.2.4. Заключение экспертной организации о соответствии проекта электроустановки</w:t>
      </w:r>
      <w:r w:rsidR="00740A5E" w:rsidRPr="00944C6C">
        <w:rPr>
          <w:color w:val="000000"/>
          <w:sz w:val="22"/>
          <w:szCs w:val="22"/>
        </w:rPr>
        <w:t xml:space="preserve"> конструкции требованиям технических регламентов, СНиП, ПУЭ, стандартам ЕСКД и другим нормативным требованиям (для конструкций, предполагающих наличие электроустановки).</w:t>
      </w:r>
    </w:p>
    <w:p w:rsidR="00740A5E" w:rsidRPr="00944C6C" w:rsidRDefault="00740A5E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    1.3. Сообщать заказчику по его требованию все сведения о выполнении поручения.</w:t>
      </w:r>
    </w:p>
    <w:p w:rsidR="00740A5E" w:rsidRPr="00944C6C" w:rsidRDefault="00740A5E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    1.4. Нести ответственность за сохранность документов, переданных ему для исполнения поручения.</w:t>
      </w:r>
    </w:p>
    <w:p w:rsidR="00740A5E" w:rsidRPr="00944C6C" w:rsidRDefault="00740A5E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    1.5. Исполнить указанное в п. 1.1. Договора обязательство в течение 10 (десяти) рабочих дней с даты передачи документов согласно п. 2.2. и поступления обусловленного Договором вознаграждения.</w:t>
      </w:r>
    </w:p>
    <w:p w:rsidR="00740A5E" w:rsidRPr="00944C6C" w:rsidRDefault="00740A5E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lastRenderedPageBreak/>
        <w:t xml:space="preserve">                   1.6. В течении 5 (пяти) рабочих дней, по исполнении поручения, предоставить для подписания акт сдачи-приемки работ. При наличии мотивированных замечаний со стороны заказчика, Стороны составляют Акт с перечнем устранимых замечаний и указанием сроков их устранения.</w:t>
      </w:r>
    </w:p>
    <w:p w:rsidR="00740A5E" w:rsidRPr="00944C6C" w:rsidRDefault="00740A5E">
      <w:pPr>
        <w:jc w:val="both"/>
        <w:rPr>
          <w:b/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                  </w:t>
      </w:r>
      <w:r w:rsidRPr="00944C6C">
        <w:rPr>
          <w:b/>
          <w:color w:val="000000"/>
          <w:sz w:val="22"/>
          <w:szCs w:val="22"/>
        </w:rPr>
        <w:t>Срок оказания государственной услуги по выдаче разрешения на установку и эксплуатацию рекламной конструкции в Департаменте средств массовой информации и рекламы города Москвы не позднее 33 (тридцати трех) рабочих дней с даты передачи пакета документов согласно п.2.2.</w:t>
      </w:r>
      <w:r w:rsidR="00904A61" w:rsidRPr="00944C6C">
        <w:rPr>
          <w:b/>
          <w:color w:val="000000"/>
          <w:sz w:val="22"/>
          <w:szCs w:val="22"/>
        </w:rPr>
        <w:t xml:space="preserve"> на Портал Государственных услуг.</w:t>
      </w:r>
    </w:p>
    <w:p w:rsidR="00B537B6" w:rsidRPr="00944C6C" w:rsidRDefault="00C7412A">
      <w:pPr>
        <w:jc w:val="both"/>
        <w:rPr>
          <w:b/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</w:r>
      <w:r w:rsidRPr="00944C6C">
        <w:rPr>
          <w:b/>
          <w:color w:val="000000"/>
          <w:sz w:val="22"/>
          <w:szCs w:val="22"/>
        </w:rPr>
        <w:t xml:space="preserve">2.2. </w:t>
      </w:r>
      <w:r w:rsidR="009F0E5D" w:rsidRPr="00944C6C">
        <w:rPr>
          <w:b/>
          <w:color w:val="000000"/>
          <w:sz w:val="22"/>
          <w:szCs w:val="22"/>
        </w:rPr>
        <w:t>Заказчик</w:t>
      </w:r>
      <w:r w:rsidRPr="00944C6C">
        <w:rPr>
          <w:b/>
          <w:color w:val="000000"/>
          <w:sz w:val="22"/>
          <w:szCs w:val="22"/>
        </w:rPr>
        <w:t xml:space="preserve"> обязуется:</w:t>
      </w:r>
    </w:p>
    <w:p w:rsidR="001921B1" w:rsidRPr="00944C6C" w:rsidRDefault="00C7412A" w:rsidP="001921B1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2.2.1. </w:t>
      </w:r>
      <w:r w:rsidR="001921B1" w:rsidRPr="00944C6C">
        <w:rPr>
          <w:color w:val="000000"/>
          <w:sz w:val="22"/>
          <w:szCs w:val="22"/>
        </w:rPr>
        <w:t>Предоставить</w:t>
      </w:r>
      <w:r w:rsidR="00B537B6" w:rsidRPr="00944C6C">
        <w:rPr>
          <w:color w:val="000000"/>
          <w:sz w:val="22"/>
          <w:szCs w:val="22"/>
        </w:rPr>
        <w:tab/>
        <w:t xml:space="preserve">Документы, необходимые для </w:t>
      </w:r>
      <w:r w:rsidR="00904A61" w:rsidRPr="00944C6C">
        <w:rPr>
          <w:color w:val="000000"/>
          <w:sz w:val="22"/>
          <w:szCs w:val="22"/>
        </w:rPr>
        <w:t xml:space="preserve">получения разрешения </w:t>
      </w:r>
      <w:r w:rsidR="001921B1" w:rsidRPr="00944C6C">
        <w:rPr>
          <w:color w:val="000000"/>
          <w:sz w:val="22"/>
          <w:szCs w:val="22"/>
        </w:rPr>
        <w:t xml:space="preserve">в </w:t>
      </w:r>
      <w:r w:rsidR="00000F47" w:rsidRPr="00944C6C">
        <w:rPr>
          <w:color w:val="000000"/>
          <w:sz w:val="22"/>
          <w:szCs w:val="22"/>
        </w:rPr>
        <w:t xml:space="preserve">Департаменте средств массовой информации и рекламы города Москвы </w:t>
      </w:r>
      <w:r w:rsidR="00904A61" w:rsidRPr="00944C6C">
        <w:rPr>
          <w:color w:val="000000"/>
          <w:sz w:val="22"/>
          <w:szCs w:val="22"/>
        </w:rPr>
        <w:t>на установку и эксплуатацию рекламной конструкции в виде крышной установки</w:t>
      </w:r>
      <w:r w:rsidR="00A12782" w:rsidRPr="00944C6C">
        <w:rPr>
          <w:color w:val="000000"/>
          <w:sz w:val="22"/>
          <w:szCs w:val="22"/>
        </w:rPr>
        <w:t>, а именно:</w:t>
      </w:r>
    </w:p>
    <w:p w:rsidR="00000F47" w:rsidRPr="00944C6C" w:rsidRDefault="001921B1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</w:t>
      </w:r>
      <w:r w:rsidR="00000F47" w:rsidRPr="00944C6C">
        <w:rPr>
          <w:color w:val="000000"/>
          <w:sz w:val="22"/>
          <w:szCs w:val="22"/>
        </w:rPr>
        <w:t>2.2.</w:t>
      </w:r>
      <w:r w:rsidR="00904A61" w:rsidRPr="00944C6C">
        <w:rPr>
          <w:color w:val="000000"/>
          <w:sz w:val="22"/>
          <w:szCs w:val="22"/>
        </w:rPr>
        <w:t>2</w:t>
      </w:r>
      <w:r w:rsidR="00000F47" w:rsidRPr="00944C6C">
        <w:rPr>
          <w:color w:val="000000"/>
          <w:sz w:val="22"/>
          <w:szCs w:val="22"/>
        </w:rPr>
        <w:t>. Доверенность, подтверждающая полномочия согласно приложению 1 к настоящему Договору</w:t>
      </w:r>
    </w:p>
    <w:p w:rsidR="00000F47" w:rsidRPr="00944C6C" w:rsidRDefault="00904A61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 </w:t>
      </w:r>
      <w:r w:rsidR="00000F47" w:rsidRPr="00944C6C">
        <w:rPr>
          <w:color w:val="000000"/>
          <w:sz w:val="22"/>
          <w:szCs w:val="22"/>
        </w:rPr>
        <w:t>2.2.</w:t>
      </w:r>
      <w:r w:rsidRPr="00944C6C">
        <w:rPr>
          <w:color w:val="000000"/>
          <w:sz w:val="22"/>
          <w:szCs w:val="22"/>
        </w:rPr>
        <w:t>3</w:t>
      </w:r>
      <w:r w:rsidR="00000F47" w:rsidRPr="00944C6C">
        <w:rPr>
          <w:color w:val="000000"/>
          <w:sz w:val="22"/>
          <w:szCs w:val="22"/>
        </w:rPr>
        <w:t>.  Документы, удостоверяющие (устанавливающие) права заявителя на здание, которые являются местом фактического нахождения (местом осуществления деятельности) организации, индивидуального предпринимателя, размещающего вывеску</w:t>
      </w:r>
    </w:p>
    <w:p w:rsidR="00000F47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2.2.</w:t>
      </w:r>
      <w:r w:rsidR="00904A61" w:rsidRPr="00944C6C">
        <w:rPr>
          <w:color w:val="000000"/>
          <w:sz w:val="22"/>
          <w:szCs w:val="22"/>
        </w:rPr>
        <w:t>4.</w:t>
      </w:r>
      <w:r w:rsidRPr="00944C6C">
        <w:rPr>
          <w:color w:val="000000"/>
          <w:sz w:val="22"/>
          <w:szCs w:val="22"/>
        </w:rPr>
        <w:t xml:space="preserve"> Документы технической инвентаризации - поэтажный план помещения, выданный уполномоченной организацией, справка БТИ форма 1а. </w:t>
      </w:r>
    </w:p>
    <w:p w:rsidR="00000F47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2.2.</w:t>
      </w:r>
      <w:r w:rsidR="00904A61" w:rsidRPr="00944C6C">
        <w:rPr>
          <w:color w:val="000000"/>
          <w:sz w:val="22"/>
          <w:szCs w:val="22"/>
        </w:rPr>
        <w:t>5</w:t>
      </w:r>
      <w:r w:rsidRPr="00944C6C">
        <w:rPr>
          <w:color w:val="000000"/>
          <w:sz w:val="22"/>
          <w:szCs w:val="22"/>
        </w:rPr>
        <w:t>. Заключение о техническом состоянии конструкций здания, строения, сооружения и о допустимости и безопасности размещения информационной конструкции, выполненное проектной организацией - автором проекта здания, строения, сооружения, а в случае отсутствия сведений об авторе проекта здания, строения, сооружения или отсутствия автора проекта здания, строения, сооружения, а также по объектам исторической застройки города указанное заключение оформляется привлеченной заявителем в установленном порядке проектной организацией - при разработке дизайн-проекта на информационную конструкцию (вывеску), размещаемую на крыше здания, строения, сооружения.</w:t>
      </w:r>
    </w:p>
    <w:p w:rsidR="00000F47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2.2.</w:t>
      </w:r>
      <w:r w:rsidR="00904A61" w:rsidRPr="00944C6C">
        <w:rPr>
          <w:color w:val="000000"/>
          <w:sz w:val="22"/>
          <w:szCs w:val="22"/>
        </w:rPr>
        <w:t>6</w:t>
      </w:r>
      <w:r w:rsidRPr="00944C6C">
        <w:rPr>
          <w:color w:val="000000"/>
          <w:sz w:val="22"/>
          <w:szCs w:val="22"/>
        </w:rPr>
        <w:t>. Заключение экспертной организации о соответствии проекта информационной конструкции требованиям технических регламентов, строительных норм и правил (СНиП), Правилам устройства электроустановок (ПУЭ), стандартам Единой конструкторской документации (ЕСКД) и другим нормативным требованиям.</w:t>
      </w:r>
    </w:p>
    <w:p w:rsidR="00000F47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2.2.</w:t>
      </w:r>
      <w:r w:rsidR="00904A61" w:rsidRPr="00944C6C">
        <w:rPr>
          <w:color w:val="000000"/>
          <w:sz w:val="22"/>
          <w:szCs w:val="22"/>
        </w:rPr>
        <w:t>7</w:t>
      </w:r>
      <w:r w:rsidRPr="00944C6C">
        <w:rPr>
          <w:color w:val="000000"/>
          <w:sz w:val="22"/>
          <w:szCs w:val="22"/>
        </w:rPr>
        <w:t>.  Заключение экспертной организации о соответствии проекта электроустановки конструкции требованиям технических регламентов, СНиП, ПУЭ, стандартам ЕСКД и другим нормативным требованиям (для информационных конструкций, предполагающих наличие электроустановки).</w:t>
      </w:r>
    </w:p>
    <w:p w:rsidR="00904A61" w:rsidRPr="00944C6C" w:rsidRDefault="00904A61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2.3. Оплатить самостоятельно предоставляемые ему счет за оказание следующих услуг:</w:t>
      </w:r>
    </w:p>
    <w:p w:rsidR="00904A61" w:rsidRPr="00944C6C" w:rsidRDefault="00904A61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2.3.1. Разработка проекта рекламной конструкции, включающий заключение на несущие способности крыши здания, строения, сооружения.</w:t>
      </w:r>
    </w:p>
    <w:p w:rsidR="00904A61" w:rsidRPr="00944C6C" w:rsidRDefault="00904A61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2.3.2. Разработка проекта электроустановки конструкции.</w:t>
      </w:r>
    </w:p>
    <w:p w:rsidR="00904A61" w:rsidRPr="00944C6C" w:rsidRDefault="00904A61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2.3.3. Выдача заключения экспертной организации о соответствии проекта рекламной конструкции требованиям технических регламентов, строительных норм и правил (СНиП). Правилам устройства электроустановок (ПУЭ)</w:t>
      </w:r>
      <w:r w:rsidR="00944C6C" w:rsidRPr="00944C6C">
        <w:rPr>
          <w:color w:val="000000"/>
          <w:sz w:val="22"/>
          <w:szCs w:val="22"/>
        </w:rPr>
        <w:t>, стандартам Единой системы конструкторской документации (ЕСКД) и другим нормативным требованиям.</w:t>
      </w:r>
    </w:p>
    <w:p w:rsidR="00944C6C" w:rsidRPr="00944C6C" w:rsidRDefault="00944C6C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2.3.4. Выдача заключения экспертной организации о соответствии проекта электроустановки конструкции технических регламентов, СНиП, ПУЭ, стандартам ЕСКД и другим нормативным требованиям (для конструкций, предполагающих наличие электроустановки).</w:t>
      </w:r>
    </w:p>
    <w:p w:rsidR="00944C6C" w:rsidRPr="00944C6C" w:rsidRDefault="00944C6C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2.3.5. Оплатить госпошлину за размещение и эксплуатацию рекламной установки.</w:t>
      </w:r>
    </w:p>
    <w:p w:rsidR="00000F47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</w:t>
      </w:r>
      <w:r w:rsidR="00944C6C" w:rsidRPr="00944C6C">
        <w:rPr>
          <w:color w:val="000000"/>
          <w:sz w:val="22"/>
          <w:szCs w:val="22"/>
        </w:rPr>
        <w:t>4</w:t>
      </w:r>
      <w:r w:rsidRPr="00944C6C">
        <w:rPr>
          <w:color w:val="000000"/>
          <w:sz w:val="22"/>
          <w:szCs w:val="22"/>
        </w:rPr>
        <w:t>. Принять от Исполнителя все предоставленные им документы и все исполненное им в соответствии с Договором по акту сдачи-приемки в сроки, установленные Договором.</w:t>
      </w:r>
    </w:p>
    <w:p w:rsidR="00000F47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</w:t>
      </w:r>
      <w:r w:rsidR="00944C6C" w:rsidRPr="00944C6C">
        <w:rPr>
          <w:color w:val="000000"/>
          <w:sz w:val="22"/>
          <w:szCs w:val="22"/>
        </w:rPr>
        <w:t>5</w:t>
      </w:r>
      <w:r w:rsidRPr="00944C6C">
        <w:rPr>
          <w:color w:val="000000"/>
          <w:sz w:val="22"/>
          <w:szCs w:val="22"/>
        </w:rPr>
        <w:t xml:space="preserve">. Выплатить Исполнителю обусловленное Договором вознаграждение. </w:t>
      </w:r>
    </w:p>
    <w:p w:rsidR="00870695" w:rsidRPr="00944C6C" w:rsidRDefault="00000F47" w:rsidP="00000F47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2.</w:t>
      </w:r>
      <w:r w:rsidR="00944C6C" w:rsidRPr="00944C6C">
        <w:rPr>
          <w:color w:val="000000"/>
          <w:sz w:val="22"/>
          <w:szCs w:val="22"/>
        </w:rPr>
        <w:t>6</w:t>
      </w:r>
      <w:r w:rsidRPr="00944C6C">
        <w:rPr>
          <w:color w:val="000000"/>
          <w:sz w:val="22"/>
          <w:szCs w:val="22"/>
        </w:rPr>
        <w:t>. В течение 5 (пять) рабочих дней с даты получения от Исполнителя для подписания акта сдачи-приемки работ, подписать акт или направить Поверенному мотивированный отказ.</w:t>
      </w:r>
    </w:p>
    <w:p w:rsidR="00000F47" w:rsidRPr="00944C6C" w:rsidRDefault="00000F47" w:rsidP="00A11A92">
      <w:pPr>
        <w:jc w:val="center"/>
        <w:rPr>
          <w:b/>
          <w:color w:val="000000"/>
          <w:sz w:val="22"/>
          <w:szCs w:val="22"/>
        </w:rPr>
      </w:pPr>
    </w:p>
    <w:p w:rsidR="007F670F" w:rsidRPr="00944C6C" w:rsidRDefault="00C7412A" w:rsidP="00A11A92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3. ЦЕНА ДОГОВОРА И ПОРЯДОК РАСЧЕТОВ.</w:t>
      </w:r>
    </w:p>
    <w:p w:rsidR="002E4C47" w:rsidRPr="00944C6C" w:rsidRDefault="002E4C47" w:rsidP="00A11A92">
      <w:pPr>
        <w:jc w:val="center"/>
        <w:rPr>
          <w:b/>
          <w:color w:val="000000"/>
          <w:sz w:val="22"/>
          <w:szCs w:val="22"/>
        </w:rPr>
      </w:pPr>
    </w:p>
    <w:p w:rsidR="002E04E9" w:rsidRPr="00944C6C" w:rsidRDefault="00C7412A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3.1. </w:t>
      </w:r>
      <w:r w:rsidR="00466CED" w:rsidRPr="00944C6C">
        <w:rPr>
          <w:color w:val="000000"/>
          <w:sz w:val="22"/>
          <w:szCs w:val="22"/>
        </w:rPr>
        <w:t>Общая с</w:t>
      </w:r>
      <w:r w:rsidRPr="00944C6C">
        <w:rPr>
          <w:color w:val="000000"/>
          <w:sz w:val="22"/>
          <w:szCs w:val="22"/>
        </w:rPr>
        <w:t xml:space="preserve">умма вознаграждения </w:t>
      </w:r>
      <w:r w:rsidR="00D82679" w:rsidRPr="00944C6C">
        <w:rPr>
          <w:color w:val="000000"/>
          <w:sz w:val="22"/>
          <w:szCs w:val="22"/>
        </w:rPr>
        <w:t xml:space="preserve">составляет </w:t>
      </w:r>
      <w:r w:rsidR="006B25FB" w:rsidRPr="00944C6C">
        <w:rPr>
          <w:sz w:val="22"/>
          <w:szCs w:val="22"/>
        </w:rPr>
        <w:t xml:space="preserve">() </w:t>
      </w:r>
      <w:r w:rsidR="006B25FB" w:rsidRPr="00944C6C">
        <w:rPr>
          <w:color w:val="000000"/>
          <w:sz w:val="22"/>
          <w:szCs w:val="22"/>
        </w:rPr>
        <w:t>тысяч</w:t>
      </w:r>
      <w:r w:rsidR="00466CED" w:rsidRPr="00944C6C">
        <w:rPr>
          <w:color w:val="000000"/>
          <w:sz w:val="22"/>
          <w:szCs w:val="22"/>
        </w:rPr>
        <w:t xml:space="preserve"> рублей, НДС не облагается в связи с применением </w:t>
      </w:r>
      <w:r w:rsidR="009F0E5D" w:rsidRPr="00944C6C">
        <w:rPr>
          <w:color w:val="000000"/>
          <w:sz w:val="22"/>
          <w:szCs w:val="22"/>
        </w:rPr>
        <w:t>Исполнителем</w:t>
      </w:r>
      <w:r w:rsidR="00466CED" w:rsidRPr="00944C6C">
        <w:rPr>
          <w:color w:val="000000"/>
          <w:sz w:val="22"/>
          <w:szCs w:val="22"/>
        </w:rPr>
        <w:t xml:space="preserve"> упрощенной системы налогообложения</w:t>
      </w:r>
      <w:r w:rsidR="00FD4E9D" w:rsidRPr="00944C6C">
        <w:rPr>
          <w:color w:val="000000"/>
          <w:sz w:val="22"/>
          <w:szCs w:val="22"/>
        </w:rPr>
        <w:t xml:space="preserve"> (уведомление о возможности применения упрощенной системы налогообложения от 30 октября 2008г. №8538)</w:t>
      </w:r>
      <w:r w:rsidR="009F0E5D" w:rsidRPr="00944C6C">
        <w:rPr>
          <w:color w:val="000000"/>
          <w:sz w:val="22"/>
          <w:szCs w:val="22"/>
        </w:rPr>
        <w:t xml:space="preserve">. </w:t>
      </w:r>
      <w:r w:rsidR="00F70180" w:rsidRPr="00944C6C">
        <w:rPr>
          <w:color w:val="000000"/>
          <w:sz w:val="22"/>
          <w:szCs w:val="22"/>
        </w:rPr>
        <w:t>В указанную стоимость включена стоимость следующих услуг:</w:t>
      </w:r>
    </w:p>
    <w:p w:rsidR="002E04E9" w:rsidRPr="00944C6C" w:rsidRDefault="002E04E9" w:rsidP="002E04E9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3.1.1. Стоимость </w:t>
      </w:r>
      <w:r w:rsidR="00466CED" w:rsidRPr="00944C6C">
        <w:rPr>
          <w:color w:val="000000"/>
          <w:sz w:val="22"/>
          <w:szCs w:val="22"/>
        </w:rPr>
        <w:t>разработк</w:t>
      </w:r>
      <w:r w:rsidRPr="00944C6C">
        <w:rPr>
          <w:color w:val="000000"/>
          <w:sz w:val="22"/>
          <w:szCs w:val="22"/>
        </w:rPr>
        <w:t>и</w:t>
      </w:r>
      <w:r w:rsidR="00466CED" w:rsidRPr="00944C6C">
        <w:rPr>
          <w:color w:val="000000"/>
          <w:sz w:val="22"/>
          <w:szCs w:val="22"/>
        </w:rPr>
        <w:t xml:space="preserve"> </w:t>
      </w:r>
      <w:r w:rsidR="005547B1" w:rsidRPr="00944C6C">
        <w:rPr>
          <w:color w:val="000000"/>
          <w:sz w:val="22"/>
          <w:szCs w:val="22"/>
        </w:rPr>
        <w:t>дизайн-проект размещения информационных конструкций</w:t>
      </w:r>
      <w:r w:rsidR="00466CED" w:rsidRPr="00944C6C">
        <w:rPr>
          <w:color w:val="000000"/>
          <w:sz w:val="22"/>
          <w:szCs w:val="22"/>
        </w:rPr>
        <w:t xml:space="preserve"> в соответствии с Постановлением Правительства Москвы </w:t>
      </w:r>
      <w:r w:rsidR="000A6BBC" w:rsidRPr="00944C6C">
        <w:rPr>
          <w:color w:val="000000"/>
          <w:sz w:val="22"/>
          <w:szCs w:val="22"/>
        </w:rPr>
        <w:t>№712 от 12 декабря 2012г. «Об утверждении правил установки и эксплуатации рекламных конструкций»</w:t>
      </w:r>
      <w:r w:rsidRPr="00944C6C">
        <w:rPr>
          <w:sz w:val="22"/>
          <w:szCs w:val="22"/>
        </w:rPr>
        <w:t xml:space="preserve"> </w:t>
      </w:r>
      <w:r w:rsidR="00BA6129" w:rsidRPr="00944C6C">
        <w:rPr>
          <w:color w:val="000000"/>
          <w:sz w:val="22"/>
          <w:szCs w:val="22"/>
        </w:rPr>
        <w:t xml:space="preserve">в размере </w:t>
      </w:r>
      <w:r w:rsidR="001F581A" w:rsidRPr="00944C6C">
        <w:rPr>
          <w:sz w:val="22"/>
          <w:szCs w:val="22"/>
        </w:rPr>
        <w:t>(</w:t>
      </w:r>
      <w:r w:rsidR="006B25FB" w:rsidRPr="00944C6C">
        <w:rPr>
          <w:sz w:val="22"/>
          <w:szCs w:val="22"/>
        </w:rPr>
        <w:t xml:space="preserve">) </w:t>
      </w:r>
      <w:r w:rsidR="006B25FB" w:rsidRPr="00944C6C">
        <w:rPr>
          <w:color w:val="000000"/>
          <w:sz w:val="22"/>
          <w:szCs w:val="22"/>
        </w:rPr>
        <w:t xml:space="preserve">тысяч </w:t>
      </w:r>
      <w:r w:rsidR="00F70180" w:rsidRPr="00944C6C">
        <w:rPr>
          <w:color w:val="000000"/>
          <w:sz w:val="22"/>
          <w:szCs w:val="22"/>
        </w:rPr>
        <w:t>рублей.</w:t>
      </w:r>
    </w:p>
    <w:p w:rsidR="00466CED" w:rsidRPr="00944C6C" w:rsidRDefault="002E04E9" w:rsidP="009F0E5D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lastRenderedPageBreak/>
        <w:t>3.1.2.  Стоимость</w:t>
      </w:r>
      <w:r w:rsidRPr="00944C6C">
        <w:rPr>
          <w:sz w:val="22"/>
          <w:szCs w:val="22"/>
        </w:rPr>
        <w:t xml:space="preserve"> п</w:t>
      </w:r>
      <w:r w:rsidRPr="00944C6C">
        <w:rPr>
          <w:color w:val="000000"/>
          <w:sz w:val="22"/>
          <w:szCs w:val="22"/>
        </w:rPr>
        <w:t xml:space="preserve">олучения государственной услуги в </w:t>
      </w:r>
      <w:r w:rsidR="000A6BBC" w:rsidRPr="00944C6C">
        <w:rPr>
          <w:color w:val="000000"/>
          <w:sz w:val="22"/>
          <w:szCs w:val="22"/>
        </w:rPr>
        <w:t>Департаменте средств массовой информации и рекламы города Москвы «Оформление разрешения на установку и эксплуатацию рекламных конструкций»</w:t>
      </w:r>
      <w:r w:rsidRPr="00944C6C">
        <w:rPr>
          <w:color w:val="000000"/>
          <w:sz w:val="22"/>
          <w:szCs w:val="22"/>
        </w:rPr>
        <w:t xml:space="preserve"> </w:t>
      </w:r>
      <w:r w:rsidR="001F581A" w:rsidRPr="00944C6C">
        <w:rPr>
          <w:color w:val="000000"/>
          <w:sz w:val="22"/>
          <w:szCs w:val="22"/>
        </w:rPr>
        <w:t>(</w:t>
      </w:r>
      <w:r w:rsidR="006B25FB" w:rsidRPr="00944C6C">
        <w:rPr>
          <w:color w:val="000000"/>
          <w:sz w:val="22"/>
          <w:szCs w:val="22"/>
        </w:rPr>
        <w:t xml:space="preserve">) тысяч </w:t>
      </w:r>
      <w:r w:rsidRPr="00944C6C">
        <w:rPr>
          <w:color w:val="000000"/>
          <w:sz w:val="22"/>
          <w:szCs w:val="22"/>
        </w:rPr>
        <w:t>рублей</w:t>
      </w:r>
    </w:p>
    <w:p w:rsidR="00C7412A" w:rsidRPr="00944C6C" w:rsidRDefault="00C7412A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Указанная сумма включает в себя</w:t>
      </w:r>
      <w:r w:rsidR="00FD703D" w:rsidRPr="00944C6C">
        <w:rPr>
          <w:color w:val="000000"/>
          <w:sz w:val="22"/>
          <w:szCs w:val="22"/>
        </w:rPr>
        <w:t xml:space="preserve"> стоимость повторных обращений за получением </w:t>
      </w:r>
      <w:r w:rsidR="009212DD" w:rsidRPr="00944C6C">
        <w:rPr>
          <w:color w:val="000000"/>
          <w:sz w:val="22"/>
          <w:szCs w:val="22"/>
        </w:rPr>
        <w:t xml:space="preserve">государственной </w:t>
      </w:r>
      <w:r w:rsidR="00BA6129" w:rsidRPr="00944C6C">
        <w:rPr>
          <w:color w:val="000000"/>
          <w:sz w:val="22"/>
          <w:szCs w:val="22"/>
        </w:rPr>
        <w:t>услуги в</w:t>
      </w:r>
      <w:r w:rsidR="009212DD" w:rsidRPr="00944C6C">
        <w:rPr>
          <w:color w:val="000000"/>
          <w:sz w:val="22"/>
          <w:szCs w:val="22"/>
        </w:rPr>
        <w:t xml:space="preserve"> </w:t>
      </w:r>
      <w:r w:rsidR="000A6BBC" w:rsidRPr="00944C6C">
        <w:rPr>
          <w:color w:val="000000"/>
          <w:sz w:val="22"/>
          <w:szCs w:val="22"/>
        </w:rPr>
        <w:t xml:space="preserve">Департаменте средств массовой информации и рекламы города Москвы </w:t>
      </w:r>
      <w:r w:rsidR="009212DD" w:rsidRPr="00944C6C">
        <w:rPr>
          <w:color w:val="000000"/>
          <w:sz w:val="22"/>
          <w:szCs w:val="22"/>
        </w:rPr>
        <w:t xml:space="preserve">(в случае необходимости) а </w:t>
      </w:r>
      <w:r w:rsidR="00BA6129" w:rsidRPr="00944C6C">
        <w:rPr>
          <w:color w:val="000000"/>
          <w:sz w:val="22"/>
          <w:szCs w:val="22"/>
        </w:rPr>
        <w:t>также компенсацию</w:t>
      </w:r>
      <w:r w:rsidRPr="00944C6C">
        <w:rPr>
          <w:color w:val="000000"/>
          <w:sz w:val="22"/>
          <w:szCs w:val="22"/>
        </w:rPr>
        <w:t xml:space="preserve"> издержек </w:t>
      </w:r>
      <w:r w:rsidR="009F0E5D" w:rsidRPr="00944C6C">
        <w:rPr>
          <w:color w:val="000000"/>
          <w:sz w:val="22"/>
          <w:szCs w:val="22"/>
        </w:rPr>
        <w:t>Исполнителя</w:t>
      </w:r>
      <w:r w:rsidRPr="00944C6C">
        <w:rPr>
          <w:color w:val="000000"/>
          <w:sz w:val="22"/>
          <w:szCs w:val="22"/>
        </w:rPr>
        <w:t xml:space="preserve"> и причитающееся ему вознаграждение.</w:t>
      </w:r>
    </w:p>
    <w:p w:rsidR="005B6F58" w:rsidRPr="00944C6C" w:rsidRDefault="005B6F58" w:rsidP="005B6F58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3.2. Оплата услуг по настоящему Договору происходит в следующем порядке:</w:t>
      </w:r>
    </w:p>
    <w:p w:rsidR="005B6F58" w:rsidRPr="00944C6C" w:rsidRDefault="005B6F58" w:rsidP="005B6F58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3.2.1. Заказчик выплачивает Исполнителю авансовый платеж в размере (тысяч) рублей, в течение 5 (Пяти) рабочих дней с даты подписания Договора на основании счета выставленного Исполнителем.</w:t>
      </w:r>
    </w:p>
    <w:p w:rsidR="000A6BBC" w:rsidRPr="00944C6C" w:rsidRDefault="005B6F58" w:rsidP="005B6F58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3.2.2. Оплата оставшейся стоимости услуг по Договору, от суммы, указанной в п. 3.1. Договора, производится в течение 10 (Десяти) рабочих дней после подписания Акта оказания услуг обеими Сторонами.</w:t>
      </w:r>
    </w:p>
    <w:p w:rsidR="00C7412A" w:rsidRPr="00944C6C" w:rsidRDefault="005B6F58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3.3</w:t>
      </w:r>
      <w:r w:rsidR="00C7412A" w:rsidRPr="00944C6C">
        <w:rPr>
          <w:color w:val="000000"/>
          <w:sz w:val="22"/>
          <w:szCs w:val="22"/>
        </w:rPr>
        <w:t>. В срок не позднее 2 (д</w:t>
      </w:r>
      <w:r w:rsidR="00A11A92" w:rsidRPr="00944C6C">
        <w:rPr>
          <w:color w:val="000000"/>
          <w:sz w:val="22"/>
          <w:szCs w:val="22"/>
        </w:rPr>
        <w:t>вух</w:t>
      </w:r>
      <w:r w:rsidR="00C7412A" w:rsidRPr="00944C6C">
        <w:rPr>
          <w:color w:val="000000"/>
          <w:sz w:val="22"/>
          <w:szCs w:val="22"/>
        </w:rPr>
        <w:t xml:space="preserve">) рабочих дня, с даты </w:t>
      </w:r>
      <w:r w:rsidR="00BA6129" w:rsidRPr="00944C6C">
        <w:rPr>
          <w:color w:val="000000"/>
          <w:sz w:val="22"/>
          <w:szCs w:val="22"/>
        </w:rPr>
        <w:t>подписания Договора</w:t>
      </w:r>
      <w:r w:rsidR="00C7412A" w:rsidRPr="00944C6C">
        <w:rPr>
          <w:color w:val="000000"/>
          <w:sz w:val="22"/>
          <w:szCs w:val="22"/>
        </w:rPr>
        <w:t xml:space="preserve">, </w:t>
      </w:r>
      <w:r w:rsidR="009F0E5D" w:rsidRPr="00944C6C">
        <w:rPr>
          <w:color w:val="000000"/>
          <w:sz w:val="22"/>
          <w:szCs w:val="22"/>
        </w:rPr>
        <w:t>Исполнитель</w:t>
      </w:r>
      <w:r w:rsidR="00C7412A" w:rsidRPr="00944C6C">
        <w:rPr>
          <w:color w:val="000000"/>
          <w:sz w:val="22"/>
          <w:szCs w:val="22"/>
        </w:rPr>
        <w:t xml:space="preserve"> обязуется выставить </w:t>
      </w:r>
      <w:r w:rsidR="000E5EAD" w:rsidRPr="00944C6C">
        <w:rPr>
          <w:color w:val="000000"/>
          <w:sz w:val="22"/>
          <w:szCs w:val="22"/>
        </w:rPr>
        <w:t>Заказчику</w:t>
      </w:r>
      <w:r w:rsidR="00C7412A" w:rsidRPr="00944C6C">
        <w:rPr>
          <w:color w:val="000000"/>
          <w:sz w:val="22"/>
          <w:szCs w:val="22"/>
        </w:rPr>
        <w:t xml:space="preserve"> счет на оплату суммы, определяемой в соответствии с п. 3.</w:t>
      </w:r>
      <w:r w:rsidRPr="00944C6C">
        <w:rPr>
          <w:color w:val="000000"/>
          <w:sz w:val="22"/>
          <w:szCs w:val="22"/>
        </w:rPr>
        <w:t>2.</w:t>
      </w:r>
      <w:r w:rsidR="00C7412A" w:rsidRPr="00944C6C">
        <w:rPr>
          <w:color w:val="000000"/>
          <w:sz w:val="22"/>
          <w:szCs w:val="22"/>
        </w:rPr>
        <w:t>1. Договора.</w:t>
      </w:r>
    </w:p>
    <w:p w:rsidR="00C7412A" w:rsidRPr="00944C6C" w:rsidRDefault="00C7412A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3.</w:t>
      </w:r>
      <w:r w:rsidR="005B6F58" w:rsidRPr="00944C6C">
        <w:rPr>
          <w:color w:val="000000"/>
          <w:sz w:val="22"/>
          <w:szCs w:val="22"/>
        </w:rPr>
        <w:t>4</w:t>
      </w:r>
      <w:r w:rsidRPr="00944C6C">
        <w:rPr>
          <w:color w:val="000000"/>
          <w:sz w:val="22"/>
          <w:szCs w:val="22"/>
        </w:rPr>
        <w:t xml:space="preserve">. Выплата вознаграждения производится платежным поручением на расчетный счет </w:t>
      </w:r>
      <w:r w:rsidR="009F0E5D" w:rsidRPr="00944C6C">
        <w:rPr>
          <w:color w:val="000000"/>
          <w:sz w:val="22"/>
          <w:szCs w:val="22"/>
        </w:rPr>
        <w:t>Исполнителя</w:t>
      </w:r>
      <w:r w:rsidRPr="00944C6C">
        <w:rPr>
          <w:color w:val="000000"/>
          <w:sz w:val="22"/>
          <w:szCs w:val="22"/>
        </w:rPr>
        <w:t xml:space="preserve"> по указанным в Договоре реквизитам, в срок не позднее 3 (три) банковских дня с даты получения счета. </w:t>
      </w:r>
    </w:p>
    <w:p w:rsidR="00C7412A" w:rsidRPr="00944C6C" w:rsidRDefault="00C7412A" w:rsidP="00F70180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3.</w:t>
      </w:r>
      <w:r w:rsidR="005B6F58" w:rsidRPr="00944C6C">
        <w:rPr>
          <w:color w:val="000000"/>
          <w:sz w:val="22"/>
          <w:szCs w:val="22"/>
        </w:rPr>
        <w:t>5</w:t>
      </w:r>
      <w:r w:rsidRPr="00944C6C">
        <w:rPr>
          <w:color w:val="000000"/>
          <w:sz w:val="22"/>
          <w:szCs w:val="22"/>
        </w:rPr>
        <w:t xml:space="preserve">. Обязанность </w:t>
      </w:r>
      <w:r w:rsidR="009F0E5D" w:rsidRPr="00944C6C">
        <w:rPr>
          <w:color w:val="000000"/>
          <w:sz w:val="22"/>
          <w:szCs w:val="22"/>
        </w:rPr>
        <w:t>Заказчика</w:t>
      </w:r>
      <w:r w:rsidRPr="00944C6C">
        <w:rPr>
          <w:color w:val="000000"/>
          <w:sz w:val="22"/>
          <w:szCs w:val="22"/>
        </w:rPr>
        <w:t xml:space="preserve"> по выплате вознаграждения </w:t>
      </w:r>
      <w:r w:rsidR="000E5EAD" w:rsidRPr="00944C6C">
        <w:rPr>
          <w:color w:val="000000"/>
          <w:sz w:val="22"/>
          <w:szCs w:val="22"/>
        </w:rPr>
        <w:t>Исполнителю</w:t>
      </w:r>
      <w:r w:rsidRPr="00944C6C">
        <w:rPr>
          <w:color w:val="000000"/>
          <w:sz w:val="22"/>
          <w:szCs w:val="22"/>
        </w:rPr>
        <w:t xml:space="preserve"> считается исполненной с даты списания </w:t>
      </w:r>
      <w:r w:rsidR="000E5EAD" w:rsidRPr="00944C6C">
        <w:rPr>
          <w:color w:val="000000"/>
          <w:sz w:val="22"/>
          <w:szCs w:val="22"/>
        </w:rPr>
        <w:t>Заказчиком</w:t>
      </w:r>
      <w:r w:rsidRPr="00944C6C">
        <w:rPr>
          <w:color w:val="000000"/>
          <w:sz w:val="22"/>
          <w:szCs w:val="22"/>
        </w:rPr>
        <w:t xml:space="preserve"> соответствующей суммы со своего расчетного счета согласно указанных в Договоре реквизитов </w:t>
      </w:r>
      <w:r w:rsidR="000E5EAD" w:rsidRPr="00944C6C">
        <w:rPr>
          <w:color w:val="000000"/>
          <w:sz w:val="22"/>
          <w:szCs w:val="22"/>
        </w:rPr>
        <w:t>Исполнителя</w:t>
      </w:r>
      <w:r w:rsidRPr="00944C6C">
        <w:rPr>
          <w:color w:val="000000"/>
          <w:sz w:val="22"/>
          <w:szCs w:val="22"/>
        </w:rPr>
        <w:t xml:space="preserve">. </w:t>
      </w:r>
    </w:p>
    <w:p w:rsidR="009F569F" w:rsidRPr="00944C6C" w:rsidRDefault="009F569F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4. ОТВЕТСТВЕННОСТЬ СТОРОН.</w:t>
      </w:r>
    </w:p>
    <w:p w:rsidR="002E4C47" w:rsidRPr="00944C6C" w:rsidRDefault="002E4C47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 xml:space="preserve"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 xml:space="preserve">4.2. За просрочку исполнения поручения, указанного в п. 1.1. Договора, </w:t>
      </w:r>
      <w:r w:rsidR="009F0E5D" w:rsidRPr="00944C6C">
        <w:rPr>
          <w:color w:val="000000"/>
          <w:sz w:val="22"/>
          <w:szCs w:val="22"/>
        </w:rPr>
        <w:t xml:space="preserve">Исполнитель </w:t>
      </w:r>
      <w:r w:rsidRPr="00944C6C">
        <w:rPr>
          <w:color w:val="000000"/>
          <w:sz w:val="22"/>
          <w:szCs w:val="22"/>
        </w:rPr>
        <w:t xml:space="preserve">уплачивает </w:t>
      </w:r>
      <w:r w:rsidR="000E5EAD" w:rsidRPr="00944C6C">
        <w:rPr>
          <w:color w:val="000000"/>
          <w:sz w:val="22"/>
          <w:szCs w:val="22"/>
        </w:rPr>
        <w:t>Заказчику</w:t>
      </w:r>
      <w:r w:rsidRPr="00944C6C">
        <w:rPr>
          <w:color w:val="000000"/>
          <w:sz w:val="22"/>
          <w:szCs w:val="22"/>
        </w:rPr>
        <w:t xml:space="preserve"> пени в размере 0,1 (Одна десятая) % от суммы вознаграждения </w:t>
      </w:r>
      <w:r w:rsidR="000E5EAD" w:rsidRPr="00944C6C">
        <w:rPr>
          <w:color w:val="000000"/>
          <w:sz w:val="22"/>
          <w:szCs w:val="22"/>
        </w:rPr>
        <w:t>Исполнителя</w:t>
      </w:r>
      <w:r w:rsidRPr="00944C6C">
        <w:rPr>
          <w:color w:val="000000"/>
          <w:sz w:val="22"/>
          <w:szCs w:val="22"/>
        </w:rPr>
        <w:t xml:space="preserve">, за каждый календарный день просрочки. Начисление пеней начинается с даты письменного уведомления </w:t>
      </w:r>
      <w:r w:rsidR="000E5EAD" w:rsidRPr="00944C6C">
        <w:rPr>
          <w:color w:val="000000"/>
          <w:sz w:val="22"/>
          <w:szCs w:val="22"/>
        </w:rPr>
        <w:t>Заказчиком</w:t>
      </w:r>
      <w:r w:rsidRPr="00944C6C">
        <w:rPr>
          <w:color w:val="000000"/>
          <w:sz w:val="22"/>
          <w:szCs w:val="22"/>
        </w:rPr>
        <w:t xml:space="preserve"> </w:t>
      </w:r>
      <w:r w:rsidR="000E5EAD" w:rsidRPr="00944C6C">
        <w:rPr>
          <w:color w:val="000000"/>
          <w:sz w:val="22"/>
          <w:szCs w:val="22"/>
        </w:rPr>
        <w:t>Исполнителя</w:t>
      </w:r>
      <w:r w:rsidRPr="00944C6C">
        <w:rPr>
          <w:color w:val="000000"/>
          <w:sz w:val="22"/>
          <w:szCs w:val="22"/>
        </w:rPr>
        <w:t xml:space="preserve"> о начале начисления пеней</w:t>
      </w: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 xml:space="preserve">4.3. За просрочку выплаты вознаграждения </w:t>
      </w:r>
      <w:r w:rsidR="009F0E5D" w:rsidRPr="00944C6C">
        <w:rPr>
          <w:color w:val="000000"/>
          <w:sz w:val="22"/>
          <w:szCs w:val="22"/>
        </w:rPr>
        <w:t>Заказчик</w:t>
      </w:r>
      <w:r w:rsidRPr="00944C6C">
        <w:rPr>
          <w:color w:val="000000"/>
          <w:sz w:val="22"/>
          <w:szCs w:val="22"/>
        </w:rPr>
        <w:t xml:space="preserve"> уплачивает </w:t>
      </w:r>
      <w:r w:rsidR="000E5EAD" w:rsidRPr="00944C6C">
        <w:rPr>
          <w:color w:val="000000"/>
          <w:sz w:val="22"/>
          <w:szCs w:val="22"/>
        </w:rPr>
        <w:t>Исполнителю</w:t>
      </w:r>
      <w:r w:rsidRPr="00944C6C">
        <w:rPr>
          <w:color w:val="000000"/>
          <w:sz w:val="22"/>
          <w:szCs w:val="22"/>
        </w:rPr>
        <w:t xml:space="preserve"> пени в размере 0,1 (Одна десятая) % от причитающейся к выплате суммы за каждый календарный день просрочки.  Начисление пеней начинается с даты письменного уведомления </w:t>
      </w:r>
      <w:r w:rsidR="000E5EAD" w:rsidRPr="00944C6C">
        <w:rPr>
          <w:color w:val="000000"/>
          <w:sz w:val="22"/>
          <w:szCs w:val="22"/>
        </w:rPr>
        <w:t>Исполнителем Заказчика</w:t>
      </w:r>
      <w:r w:rsidRPr="00944C6C">
        <w:rPr>
          <w:color w:val="000000"/>
          <w:sz w:val="22"/>
          <w:szCs w:val="22"/>
        </w:rPr>
        <w:t xml:space="preserve"> о начале начисления пеней.</w:t>
      </w:r>
    </w:p>
    <w:p w:rsidR="00C7412A" w:rsidRPr="00944C6C" w:rsidRDefault="00C7412A" w:rsidP="00F70180">
      <w:pPr>
        <w:rPr>
          <w:color w:val="000000"/>
          <w:sz w:val="22"/>
          <w:szCs w:val="22"/>
        </w:rPr>
      </w:pP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 xml:space="preserve">5. СРОК ДЕЙСТВИЯ ДОГОВОРА. </w:t>
      </w:r>
    </w:p>
    <w:p w:rsidR="002E4C47" w:rsidRPr="00944C6C" w:rsidRDefault="002E4C47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5.1. Договор вступает в силу с момента его подписания Сторонами и действует до исполнения Сторонами своих обязательств по Договору друг перед другом.</w:t>
      </w:r>
    </w:p>
    <w:p w:rsidR="00C7412A" w:rsidRPr="00944C6C" w:rsidRDefault="00C7412A" w:rsidP="00F70180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 xml:space="preserve">5.2. </w:t>
      </w:r>
      <w:r w:rsidR="00BA6129" w:rsidRPr="00944C6C">
        <w:rPr>
          <w:color w:val="000000"/>
          <w:sz w:val="22"/>
          <w:szCs w:val="22"/>
        </w:rPr>
        <w:t>В случае</w:t>
      </w:r>
      <w:r w:rsidRPr="00944C6C">
        <w:rPr>
          <w:color w:val="000000"/>
          <w:sz w:val="22"/>
          <w:szCs w:val="22"/>
        </w:rPr>
        <w:t xml:space="preserve"> </w:t>
      </w:r>
      <w:r w:rsidR="00D82679" w:rsidRPr="00944C6C">
        <w:rPr>
          <w:color w:val="000000"/>
          <w:sz w:val="22"/>
          <w:szCs w:val="22"/>
        </w:rPr>
        <w:t xml:space="preserve">не предоставления </w:t>
      </w:r>
      <w:r w:rsidR="009F0E5D" w:rsidRPr="00944C6C">
        <w:rPr>
          <w:color w:val="000000"/>
          <w:sz w:val="22"/>
          <w:szCs w:val="22"/>
        </w:rPr>
        <w:t xml:space="preserve">Заказчиком </w:t>
      </w:r>
      <w:r w:rsidR="00D82679" w:rsidRPr="00944C6C">
        <w:rPr>
          <w:color w:val="000000"/>
          <w:sz w:val="22"/>
          <w:szCs w:val="22"/>
        </w:rPr>
        <w:t xml:space="preserve">полного пакета документов согласно п.2.1.1. настоящего Договора </w:t>
      </w:r>
      <w:r w:rsidR="002C4F94" w:rsidRPr="00944C6C">
        <w:rPr>
          <w:color w:val="000000"/>
          <w:sz w:val="22"/>
          <w:szCs w:val="22"/>
        </w:rPr>
        <w:t>сроком более 1</w:t>
      </w:r>
      <w:r w:rsidR="00466CED" w:rsidRPr="00944C6C">
        <w:rPr>
          <w:color w:val="000000"/>
          <w:sz w:val="22"/>
          <w:szCs w:val="22"/>
        </w:rPr>
        <w:t>80 (ст</w:t>
      </w:r>
      <w:r w:rsidR="00C24DDE" w:rsidRPr="00944C6C">
        <w:rPr>
          <w:color w:val="000000"/>
          <w:sz w:val="22"/>
          <w:szCs w:val="22"/>
        </w:rPr>
        <w:t>а</w:t>
      </w:r>
      <w:r w:rsidR="00466CED" w:rsidRPr="00944C6C">
        <w:rPr>
          <w:color w:val="000000"/>
          <w:sz w:val="22"/>
          <w:szCs w:val="22"/>
        </w:rPr>
        <w:t xml:space="preserve"> восьмидесяти</w:t>
      </w:r>
      <w:r w:rsidR="002C4F94" w:rsidRPr="00944C6C">
        <w:rPr>
          <w:color w:val="000000"/>
          <w:sz w:val="22"/>
          <w:szCs w:val="22"/>
        </w:rPr>
        <w:t xml:space="preserve">) календарных </w:t>
      </w:r>
      <w:r w:rsidR="00BA6129" w:rsidRPr="00944C6C">
        <w:rPr>
          <w:color w:val="000000"/>
          <w:sz w:val="22"/>
          <w:szCs w:val="22"/>
        </w:rPr>
        <w:t>дней Исполнитель</w:t>
      </w:r>
      <w:r w:rsidR="00466CED" w:rsidRPr="00944C6C">
        <w:rPr>
          <w:color w:val="000000"/>
          <w:sz w:val="22"/>
          <w:szCs w:val="22"/>
        </w:rPr>
        <w:t xml:space="preserve"> имеет право в одностороннем порядке отказаться от выполнения принятого по Договору поручения, письменно уведомив об этом </w:t>
      </w:r>
      <w:r w:rsidR="009F0E5D" w:rsidRPr="00944C6C">
        <w:rPr>
          <w:color w:val="000000"/>
          <w:sz w:val="22"/>
          <w:szCs w:val="22"/>
        </w:rPr>
        <w:t>Заказчика</w:t>
      </w:r>
      <w:r w:rsidR="00466CED" w:rsidRPr="00944C6C">
        <w:rPr>
          <w:color w:val="000000"/>
          <w:sz w:val="22"/>
          <w:szCs w:val="22"/>
        </w:rPr>
        <w:t xml:space="preserve">. </w:t>
      </w:r>
    </w:p>
    <w:p w:rsidR="009212DD" w:rsidRPr="00944C6C" w:rsidRDefault="009212DD" w:rsidP="00F70180">
      <w:pPr>
        <w:ind w:firstLine="720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5.3. Договор может быть расторгнут по Соглашению Сторон или по иным основаниям, предусмотренным действующим законодательством РФ.</w:t>
      </w:r>
    </w:p>
    <w:p w:rsidR="009F569F" w:rsidRPr="00944C6C" w:rsidRDefault="009F569F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6. ФОРС-МАЖОР.</w:t>
      </w:r>
    </w:p>
    <w:p w:rsidR="002E4C47" w:rsidRPr="00944C6C" w:rsidRDefault="002E4C47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pStyle w:val="30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 (изменение законодательства, стихийные бедствия, пожар, военные действия, массовые беспорядки, а также аварии городских сетей и коммуникаций), которые Сторона не могла ни предвидеть, ни предотвратить разумными мерами. В этом случае срок исполнения обязательства отодвигается соразмерно времени, в течение которого будут действовать такие обстоятельства.</w:t>
      </w:r>
    </w:p>
    <w:p w:rsidR="00C7412A" w:rsidRPr="00944C6C" w:rsidRDefault="00C7412A">
      <w:pPr>
        <w:pStyle w:val="a3"/>
        <w:ind w:firstLine="720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6.2. Стороны договорились, что к обстоятельствам непреодолимой силы отнести так же решения Президента РФ, Правительства и правительственных органов РФ, а также государственных и муниципальных учреждений, деятельность которых может привести к ограничению возможности исполнения Договора.</w:t>
      </w:r>
    </w:p>
    <w:p w:rsidR="00C7412A" w:rsidRPr="00944C6C" w:rsidRDefault="00C7412A">
      <w:pPr>
        <w:pStyle w:val="a3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 xml:space="preserve">6.3. При наступлении указанных обстоятельств, Сторона должна без промедления известить другую Сторону (при наличии технической возможности) о </w:t>
      </w:r>
      <w:r w:rsidR="00BA6129" w:rsidRPr="00944C6C">
        <w:rPr>
          <w:color w:val="000000"/>
          <w:sz w:val="22"/>
          <w:szCs w:val="22"/>
        </w:rPr>
        <w:t>наступлении и</w:t>
      </w:r>
      <w:r w:rsidRPr="00944C6C">
        <w:rPr>
          <w:color w:val="000000"/>
          <w:sz w:val="22"/>
          <w:szCs w:val="22"/>
        </w:rPr>
        <w:t xml:space="preserve"> прекращении вышеуказанных обстоятельств, но не позднее 3-дневного срока с их наступления или прекращения.</w:t>
      </w:r>
    </w:p>
    <w:p w:rsidR="00C7412A" w:rsidRPr="00944C6C" w:rsidRDefault="00C7412A">
      <w:pPr>
        <w:pStyle w:val="a3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lastRenderedPageBreak/>
        <w:tab/>
        <w:t>Не уведомление или несвоевременное уведомление о наступлении вышеуказанных обстоятельств лишает Сторону права ссылаться на эти обстоятельства в качестве основания, освобождающего ее от ответственности за неисполнение обязательств.</w:t>
      </w:r>
    </w:p>
    <w:p w:rsidR="00C7412A" w:rsidRPr="00944C6C" w:rsidRDefault="00C7412A">
      <w:pPr>
        <w:pStyle w:val="a3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>6.4. Если эти обстоятельства будут продолжаться более 2 месяцев, то Стороны будут иметь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7. РАЗРЕШЕНИЕ СПОРОВ.</w:t>
      </w:r>
    </w:p>
    <w:p w:rsidR="002E4C47" w:rsidRPr="00944C6C" w:rsidRDefault="002E4C47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>7.1.Все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ab/>
        <w:t xml:space="preserve">7.2. В случае невозможности разрешения спора путем переговоров стороны передают их рассмотрение в Арбитражный суд города Москвы. </w:t>
      </w:r>
    </w:p>
    <w:p w:rsidR="00C7412A" w:rsidRPr="00944C6C" w:rsidRDefault="00C7412A">
      <w:pPr>
        <w:jc w:val="center"/>
        <w:rPr>
          <w:b/>
          <w:color w:val="000000"/>
          <w:sz w:val="22"/>
          <w:szCs w:val="22"/>
        </w:rPr>
      </w:pPr>
      <w:r w:rsidRPr="00944C6C">
        <w:rPr>
          <w:b/>
          <w:color w:val="000000"/>
          <w:sz w:val="22"/>
          <w:szCs w:val="22"/>
        </w:rPr>
        <w:t>8. ПРОЧИЕ УСЛОВИЯ.</w:t>
      </w:r>
    </w:p>
    <w:p w:rsidR="002E4C47" w:rsidRPr="00944C6C" w:rsidRDefault="002E4C47">
      <w:pPr>
        <w:jc w:val="center"/>
        <w:rPr>
          <w:b/>
          <w:color w:val="000000"/>
          <w:sz w:val="22"/>
          <w:szCs w:val="22"/>
        </w:rPr>
      </w:pPr>
    </w:p>
    <w:p w:rsidR="00C7412A" w:rsidRPr="00944C6C" w:rsidRDefault="00C7412A">
      <w:pPr>
        <w:jc w:val="both"/>
        <w:rPr>
          <w:color w:val="000000"/>
          <w:sz w:val="22"/>
          <w:szCs w:val="22"/>
        </w:rPr>
      </w:pPr>
      <w:r w:rsidRPr="00944C6C">
        <w:rPr>
          <w:sz w:val="22"/>
          <w:szCs w:val="22"/>
        </w:rPr>
        <w:tab/>
        <w:t xml:space="preserve">8.1. Доставка всех необходимых документов между </w:t>
      </w:r>
      <w:r w:rsidR="000E5EAD" w:rsidRPr="00944C6C">
        <w:rPr>
          <w:sz w:val="22"/>
          <w:szCs w:val="22"/>
        </w:rPr>
        <w:t>Заказчиком</w:t>
      </w:r>
      <w:r w:rsidRPr="00944C6C">
        <w:rPr>
          <w:sz w:val="22"/>
          <w:szCs w:val="22"/>
        </w:rPr>
        <w:t xml:space="preserve"> и </w:t>
      </w:r>
      <w:r w:rsidR="000E5EAD" w:rsidRPr="00944C6C">
        <w:rPr>
          <w:sz w:val="22"/>
          <w:szCs w:val="22"/>
        </w:rPr>
        <w:t>Исполнителем</w:t>
      </w:r>
      <w:r w:rsidRPr="00944C6C">
        <w:rPr>
          <w:sz w:val="22"/>
          <w:szCs w:val="22"/>
        </w:rPr>
        <w:t xml:space="preserve"> производится силами курьерской службы </w:t>
      </w:r>
      <w:r w:rsidR="000E5EAD" w:rsidRPr="00944C6C">
        <w:rPr>
          <w:sz w:val="22"/>
          <w:szCs w:val="22"/>
        </w:rPr>
        <w:t>Исполнителя</w:t>
      </w:r>
      <w:r w:rsidRPr="00944C6C">
        <w:rPr>
          <w:sz w:val="22"/>
          <w:szCs w:val="22"/>
        </w:rPr>
        <w:t>.</w:t>
      </w:r>
    </w:p>
    <w:p w:rsidR="00C7412A" w:rsidRPr="00944C6C" w:rsidRDefault="00C7412A">
      <w:pPr>
        <w:pStyle w:val="a3"/>
        <w:ind w:firstLine="720"/>
        <w:rPr>
          <w:color w:val="000000"/>
          <w:sz w:val="22"/>
          <w:szCs w:val="22"/>
        </w:rPr>
      </w:pPr>
      <w:r w:rsidRPr="00944C6C">
        <w:rPr>
          <w:sz w:val="22"/>
          <w:szCs w:val="22"/>
        </w:rPr>
        <w:t>8.2. Во всем, что не оговорено в настоящем договоре, стороны будут руководствоваться действующим законодательством РФ.</w:t>
      </w:r>
    </w:p>
    <w:p w:rsidR="00C7412A" w:rsidRPr="00944C6C" w:rsidRDefault="00C7412A">
      <w:pPr>
        <w:ind w:firstLine="709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C7412A" w:rsidRPr="00944C6C" w:rsidRDefault="00935476">
      <w:pPr>
        <w:ind w:firstLine="709"/>
        <w:jc w:val="both"/>
        <w:rPr>
          <w:color w:val="000000"/>
          <w:sz w:val="22"/>
          <w:szCs w:val="22"/>
        </w:rPr>
      </w:pPr>
      <w:r w:rsidRPr="00944C6C">
        <w:rPr>
          <w:color w:val="000000"/>
          <w:sz w:val="22"/>
          <w:szCs w:val="22"/>
        </w:rPr>
        <w:t>8.4.  Ни</w:t>
      </w:r>
      <w:r w:rsidR="00C7412A" w:rsidRPr="00944C6C">
        <w:rPr>
          <w:color w:val="000000"/>
          <w:sz w:val="22"/>
          <w:szCs w:val="22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4C47" w:rsidRPr="00944C6C" w:rsidRDefault="002E4C47">
      <w:pPr>
        <w:ind w:firstLine="709"/>
        <w:jc w:val="both"/>
        <w:rPr>
          <w:color w:val="000000"/>
          <w:sz w:val="22"/>
          <w:szCs w:val="22"/>
        </w:rPr>
      </w:pPr>
    </w:p>
    <w:p w:rsidR="00C7412A" w:rsidRPr="00944C6C" w:rsidRDefault="00C7412A">
      <w:pPr>
        <w:pStyle w:val="2"/>
        <w:numPr>
          <w:ilvl w:val="0"/>
          <w:numId w:val="7"/>
        </w:numPr>
        <w:jc w:val="left"/>
        <w:rPr>
          <w:color w:val="000000"/>
          <w:szCs w:val="22"/>
        </w:rPr>
      </w:pPr>
      <w:r w:rsidRPr="00944C6C">
        <w:rPr>
          <w:color w:val="000000"/>
          <w:szCs w:val="22"/>
        </w:rPr>
        <w:t>АДРЕСА И РЕКВИЗИТЫ СТОРОН</w:t>
      </w:r>
    </w:p>
    <w:p w:rsidR="00C7412A" w:rsidRPr="00944C6C" w:rsidRDefault="00C7412A">
      <w:pPr>
        <w:rPr>
          <w:color w:val="000000"/>
          <w:sz w:val="22"/>
          <w:szCs w:val="22"/>
        </w:rPr>
      </w:pPr>
    </w:p>
    <w:p w:rsidR="00A12782" w:rsidRPr="00944C6C" w:rsidRDefault="00A12782" w:rsidP="00A1278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240"/>
      </w:tblGrid>
      <w:tr w:rsidR="009F2E90" w:rsidRPr="00944C6C" w:rsidTr="00C42721">
        <w:trPr>
          <w:trHeight w:val="59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944C6C" w:rsidRDefault="009F2E90" w:rsidP="009F2E90">
            <w:pPr>
              <w:rPr>
                <w:b/>
                <w:sz w:val="22"/>
                <w:szCs w:val="22"/>
              </w:rPr>
            </w:pPr>
            <w:r w:rsidRPr="00944C6C">
              <w:rPr>
                <w:b/>
                <w:sz w:val="22"/>
                <w:szCs w:val="22"/>
              </w:rPr>
              <w:t>Заказчик</w:t>
            </w:r>
          </w:p>
          <w:p w:rsidR="009F2E90" w:rsidRPr="00944C6C" w:rsidRDefault="009F2E90" w:rsidP="009F2E90">
            <w:pPr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E90" w:rsidRPr="00944C6C" w:rsidRDefault="009F2E90" w:rsidP="009F2E90">
            <w:pPr>
              <w:rPr>
                <w:b/>
                <w:sz w:val="22"/>
                <w:szCs w:val="22"/>
              </w:rPr>
            </w:pPr>
            <w:r w:rsidRPr="00944C6C">
              <w:rPr>
                <w:b/>
                <w:sz w:val="22"/>
                <w:szCs w:val="22"/>
              </w:rPr>
              <w:t>Подрядчик</w:t>
            </w:r>
          </w:p>
          <w:p w:rsidR="009F2E90" w:rsidRPr="00944C6C" w:rsidRDefault="009F2E90" w:rsidP="009F2E90">
            <w:pPr>
              <w:rPr>
                <w:b/>
                <w:sz w:val="22"/>
                <w:szCs w:val="22"/>
              </w:rPr>
            </w:pPr>
            <w:r w:rsidRPr="00944C6C">
              <w:rPr>
                <w:b/>
                <w:sz w:val="22"/>
                <w:szCs w:val="22"/>
              </w:rPr>
              <w:t>ИП Шаткова Т.В.</w:t>
            </w:r>
          </w:p>
        </w:tc>
      </w:tr>
      <w:tr w:rsidR="009F2E90" w:rsidRPr="00944C6C" w:rsidTr="00C42721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  <w:r w:rsidRPr="00944C6C">
              <w:rPr>
                <w:b/>
                <w:sz w:val="22"/>
                <w:szCs w:val="22"/>
              </w:rPr>
              <w:t>Генеральный директор</w:t>
            </w: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  <w:r w:rsidRPr="00944C6C">
              <w:rPr>
                <w:b/>
                <w:sz w:val="22"/>
                <w:szCs w:val="22"/>
              </w:rPr>
              <w:t xml:space="preserve">_________________ </w:t>
            </w: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sz w:val="22"/>
                <w:szCs w:val="22"/>
              </w:rPr>
            </w:pPr>
            <w:r w:rsidRPr="00944C6C">
              <w:rPr>
                <w:sz w:val="22"/>
                <w:szCs w:val="22"/>
              </w:rPr>
              <w:t>«</w:t>
            </w:r>
            <w:r w:rsidR="00082292" w:rsidRPr="00944C6C">
              <w:rPr>
                <w:sz w:val="22"/>
                <w:szCs w:val="22"/>
              </w:rPr>
              <w:t>___</w:t>
            </w:r>
            <w:r w:rsidRPr="00944C6C">
              <w:rPr>
                <w:sz w:val="22"/>
                <w:szCs w:val="22"/>
              </w:rPr>
              <w:t xml:space="preserve">» </w:t>
            </w:r>
            <w:r w:rsidR="00082292" w:rsidRPr="00944C6C">
              <w:rPr>
                <w:sz w:val="22"/>
                <w:szCs w:val="22"/>
              </w:rPr>
              <w:t>______________</w:t>
            </w:r>
            <w:r w:rsidRPr="00944C6C">
              <w:rPr>
                <w:sz w:val="22"/>
                <w:szCs w:val="22"/>
              </w:rPr>
              <w:t xml:space="preserve"> 2017 г.</w:t>
            </w:r>
          </w:p>
          <w:p w:rsidR="009F2E90" w:rsidRPr="00944C6C" w:rsidRDefault="009F2E90" w:rsidP="009F2E90">
            <w:pPr>
              <w:jc w:val="right"/>
              <w:rPr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sz w:val="22"/>
                <w:szCs w:val="22"/>
              </w:rPr>
            </w:pPr>
            <w:r w:rsidRPr="00944C6C">
              <w:rPr>
                <w:sz w:val="22"/>
                <w:szCs w:val="22"/>
              </w:rPr>
              <w:t>М.П.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9F2E90" w:rsidRPr="00944C6C" w:rsidRDefault="009F2E90" w:rsidP="009F2E90">
            <w:pPr>
              <w:rPr>
                <w:bCs/>
                <w:sz w:val="22"/>
                <w:szCs w:val="22"/>
              </w:rPr>
            </w:pPr>
            <w:r w:rsidRPr="00944C6C">
              <w:rPr>
                <w:bCs/>
                <w:sz w:val="22"/>
                <w:szCs w:val="22"/>
              </w:rPr>
              <w:t>117313, г. Москва, ул. Гарибальди, дом 6, к.2, кв.86</w:t>
            </w:r>
          </w:p>
          <w:p w:rsidR="009F2E90" w:rsidRPr="00944C6C" w:rsidRDefault="009F2E90" w:rsidP="009F2E90">
            <w:pPr>
              <w:rPr>
                <w:bCs/>
                <w:sz w:val="22"/>
                <w:szCs w:val="22"/>
              </w:rPr>
            </w:pPr>
            <w:r w:rsidRPr="00944C6C">
              <w:rPr>
                <w:bCs/>
                <w:sz w:val="22"/>
                <w:szCs w:val="22"/>
              </w:rPr>
              <w:t>ИНН 772132835518</w:t>
            </w:r>
          </w:p>
          <w:p w:rsidR="009F2E90" w:rsidRPr="00944C6C" w:rsidRDefault="009F2E90" w:rsidP="009F2E90">
            <w:pPr>
              <w:rPr>
                <w:bCs/>
                <w:sz w:val="22"/>
                <w:szCs w:val="22"/>
              </w:rPr>
            </w:pPr>
            <w:r w:rsidRPr="00944C6C">
              <w:rPr>
                <w:bCs/>
                <w:sz w:val="22"/>
                <w:szCs w:val="22"/>
              </w:rPr>
              <w:t>ОГРН 308774630400462</w:t>
            </w:r>
          </w:p>
          <w:p w:rsidR="009F2E90" w:rsidRPr="00944C6C" w:rsidRDefault="009F2E90" w:rsidP="009F2E90">
            <w:pPr>
              <w:rPr>
                <w:bCs/>
                <w:sz w:val="22"/>
                <w:szCs w:val="22"/>
              </w:rPr>
            </w:pPr>
            <w:r w:rsidRPr="00944C6C">
              <w:rPr>
                <w:bCs/>
                <w:sz w:val="22"/>
                <w:szCs w:val="22"/>
              </w:rPr>
              <w:t>Р/счет 40802810338110001791 в ПАО "СБЕРБАНК" г.Москва Донское ОСБ 7813/1586 г. Москва</w:t>
            </w:r>
          </w:p>
          <w:p w:rsidR="009F2E90" w:rsidRPr="00944C6C" w:rsidRDefault="009F2E90" w:rsidP="009F2E90">
            <w:pPr>
              <w:rPr>
                <w:sz w:val="22"/>
                <w:szCs w:val="22"/>
              </w:rPr>
            </w:pPr>
            <w:r w:rsidRPr="00944C6C">
              <w:rPr>
                <w:bCs/>
                <w:sz w:val="22"/>
                <w:szCs w:val="22"/>
              </w:rPr>
              <w:t>К/счет 30101810400000000225   БИК 044525225</w:t>
            </w:r>
          </w:p>
          <w:p w:rsidR="009F2E90" w:rsidRPr="00944C6C" w:rsidRDefault="009F2E90" w:rsidP="009F2E9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4C6C">
              <w:rPr>
                <w:b/>
                <w:color w:val="000000"/>
                <w:sz w:val="22"/>
                <w:szCs w:val="22"/>
              </w:rPr>
              <w:t>Индивидуальный предприниматель</w:t>
            </w:r>
          </w:p>
          <w:p w:rsidR="009F2E90" w:rsidRPr="00944C6C" w:rsidRDefault="009F2E90" w:rsidP="009F2E9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4C6C">
              <w:rPr>
                <w:b/>
                <w:color w:val="000000"/>
                <w:sz w:val="22"/>
                <w:szCs w:val="22"/>
              </w:rPr>
              <w:t>_____________________/ Т.В. Шаткова/</w:t>
            </w: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sz w:val="22"/>
                <w:szCs w:val="22"/>
              </w:rPr>
            </w:pPr>
            <w:r w:rsidRPr="00944C6C">
              <w:rPr>
                <w:sz w:val="22"/>
                <w:szCs w:val="22"/>
              </w:rPr>
              <w:t>«2</w:t>
            </w:r>
            <w:r w:rsidR="00082292" w:rsidRPr="00944C6C">
              <w:rPr>
                <w:sz w:val="22"/>
                <w:szCs w:val="22"/>
              </w:rPr>
              <w:t>0</w:t>
            </w:r>
            <w:r w:rsidRPr="00944C6C">
              <w:rPr>
                <w:sz w:val="22"/>
                <w:szCs w:val="22"/>
              </w:rPr>
              <w:t xml:space="preserve">» </w:t>
            </w:r>
            <w:r w:rsidR="00082292" w:rsidRPr="00944C6C">
              <w:rPr>
                <w:sz w:val="22"/>
                <w:szCs w:val="22"/>
              </w:rPr>
              <w:t>декабря</w:t>
            </w:r>
            <w:r w:rsidRPr="00944C6C">
              <w:rPr>
                <w:sz w:val="22"/>
                <w:szCs w:val="22"/>
              </w:rPr>
              <w:t xml:space="preserve"> 2017 г.</w:t>
            </w:r>
          </w:p>
          <w:p w:rsidR="009F2E90" w:rsidRPr="00944C6C" w:rsidRDefault="009F2E90" w:rsidP="009F2E90">
            <w:pPr>
              <w:jc w:val="right"/>
              <w:rPr>
                <w:sz w:val="22"/>
                <w:szCs w:val="22"/>
              </w:rPr>
            </w:pPr>
          </w:p>
          <w:p w:rsidR="009F2E90" w:rsidRPr="00944C6C" w:rsidRDefault="009F2E90" w:rsidP="009F2E90">
            <w:pPr>
              <w:jc w:val="right"/>
              <w:rPr>
                <w:b/>
                <w:sz w:val="22"/>
                <w:szCs w:val="22"/>
              </w:rPr>
            </w:pPr>
            <w:r w:rsidRPr="00944C6C">
              <w:rPr>
                <w:sz w:val="22"/>
                <w:szCs w:val="22"/>
              </w:rPr>
              <w:t>М.П.</w:t>
            </w:r>
          </w:p>
        </w:tc>
      </w:tr>
    </w:tbl>
    <w:p w:rsidR="00CA7339" w:rsidRPr="00944C6C" w:rsidRDefault="00CA7339" w:rsidP="00A12782">
      <w:pPr>
        <w:rPr>
          <w:sz w:val="22"/>
          <w:szCs w:val="22"/>
        </w:rPr>
      </w:pPr>
    </w:p>
    <w:p w:rsidR="00CA7339" w:rsidRPr="00944C6C" w:rsidRDefault="00CA7339" w:rsidP="00A12782">
      <w:pPr>
        <w:rPr>
          <w:sz w:val="22"/>
          <w:szCs w:val="22"/>
        </w:rPr>
      </w:pPr>
    </w:p>
    <w:p w:rsidR="00EE1E0B" w:rsidRPr="00944C6C" w:rsidRDefault="00EE1E0B" w:rsidP="00A12782">
      <w:pPr>
        <w:rPr>
          <w:sz w:val="22"/>
          <w:szCs w:val="22"/>
        </w:rPr>
      </w:pPr>
    </w:p>
    <w:p w:rsidR="00944C6C" w:rsidRDefault="00944C6C" w:rsidP="00C82E2D">
      <w:pPr>
        <w:jc w:val="right"/>
        <w:rPr>
          <w:b/>
          <w:sz w:val="22"/>
          <w:szCs w:val="22"/>
        </w:rPr>
      </w:pPr>
    </w:p>
    <w:p w:rsidR="00944C6C" w:rsidRDefault="00944C6C" w:rsidP="00C82E2D">
      <w:pPr>
        <w:jc w:val="right"/>
        <w:rPr>
          <w:b/>
          <w:sz w:val="22"/>
          <w:szCs w:val="22"/>
        </w:rPr>
      </w:pPr>
    </w:p>
    <w:p w:rsidR="00944C6C" w:rsidRDefault="00944C6C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4666C7" w:rsidRDefault="004666C7" w:rsidP="00C82E2D">
      <w:pPr>
        <w:jc w:val="right"/>
        <w:rPr>
          <w:b/>
          <w:sz w:val="22"/>
          <w:szCs w:val="22"/>
        </w:rPr>
      </w:pPr>
    </w:p>
    <w:p w:rsidR="00944C6C" w:rsidRDefault="00944C6C" w:rsidP="00C82E2D">
      <w:pPr>
        <w:jc w:val="right"/>
        <w:rPr>
          <w:b/>
          <w:sz w:val="22"/>
          <w:szCs w:val="22"/>
        </w:rPr>
      </w:pP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  <w:r w:rsidRPr="00944C6C">
        <w:rPr>
          <w:b/>
          <w:sz w:val="22"/>
          <w:szCs w:val="22"/>
        </w:rPr>
        <w:t xml:space="preserve">Приложение 1 </w:t>
      </w:r>
    </w:p>
    <w:p w:rsidR="00C82E2D" w:rsidRPr="00944C6C" w:rsidRDefault="009804B3" w:rsidP="00C82E2D">
      <w:pPr>
        <w:jc w:val="right"/>
        <w:rPr>
          <w:b/>
          <w:sz w:val="22"/>
          <w:szCs w:val="22"/>
        </w:rPr>
      </w:pPr>
      <w:r w:rsidRPr="00944C6C">
        <w:rPr>
          <w:b/>
          <w:sz w:val="22"/>
          <w:szCs w:val="22"/>
        </w:rPr>
        <w:t xml:space="preserve">к </w:t>
      </w:r>
      <w:r w:rsidR="00082292" w:rsidRPr="00944C6C">
        <w:rPr>
          <w:b/>
          <w:sz w:val="22"/>
          <w:szCs w:val="22"/>
        </w:rPr>
        <w:t>Договору №41</w:t>
      </w:r>
      <w:r w:rsidR="00C82E2D" w:rsidRPr="00944C6C">
        <w:rPr>
          <w:b/>
          <w:sz w:val="22"/>
          <w:szCs w:val="22"/>
        </w:rPr>
        <w:t xml:space="preserve"> от «</w:t>
      </w:r>
      <w:r w:rsidR="007871D6" w:rsidRPr="00944C6C">
        <w:rPr>
          <w:b/>
          <w:sz w:val="22"/>
          <w:szCs w:val="22"/>
        </w:rPr>
        <w:t>2</w:t>
      </w:r>
      <w:r w:rsidR="00082292" w:rsidRPr="00944C6C">
        <w:rPr>
          <w:b/>
          <w:sz w:val="22"/>
          <w:szCs w:val="22"/>
        </w:rPr>
        <w:t>0</w:t>
      </w:r>
      <w:r w:rsidR="00C82E2D" w:rsidRPr="00944C6C">
        <w:rPr>
          <w:b/>
          <w:sz w:val="22"/>
          <w:szCs w:val="22"/>
        </w:rPr>
        <w:t xml:space="preserve">» </w:t>
      </w:r>
      <w:r w:rsidR="00082292" w:rsidRPr="00944C6C">
        <w:rPr>
          <w:b/>
          <w:sz w:val="22"/>
          <w:szCs w:val="22"/>
        </w:rPr>
        <w:t>декабря</w:t>
      </w:r>
      <w:r w:rsidR="00C82E2D" w:rsidRPr="00944C6C">
        <w:rPr>
          <w:b/>
          <w:sz w:val="22"/>
          <w:szCs w:val="22"/>
        </w:rPr>
        <w:t xml:space="preserve"> 201</w:t>
      </w:r>
      <w:r w:rsidR="009F2E90" w:rsidRPr="00944C6C">
        <w:rPr>
          <w:b/>
          <w:sz w:val="22"/>
          <w:szCs w:val="22"/>
        </w:rPr>
        <w:t>7</w:t>
      </w:r>
      <w:r w:rsidR="00C82E2D" w:rsidRPr="00944C6C">
        <w:rPr>
          <w:b/>
          <w:sz w:val="22"/>
          <w:szCs w:val="22"/>
        </w:rPr>
        <w:t xml:space="preserve"> г.</w:t>
      </w: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</w:p>
    <w:p w:rsidR="00C82E2D" w:rsidRPr="00944C6C" w:rsidRDefault="00C82E2D" w:rsidP="00C82E2D">
      <w:pPr>
        <w:jc w:val="center"/>
        <w:rPr>
          <w:b/>
          <w:sz w:val="22"/>
          <w:szCs w:val="22"/>
        </w:rPr>
      </w:pPr>
      <w:r w:rsidRPr="00944C6C">
        <w:rPr>
          <w:b/>
          <w:sz w:val="22"/>
          <w:szCs w:val="22"/>
        </w:rPr>
        <w:t>ДОВЕРЕННОСТЬ № ____</w:t>
      </w: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</w:p>
    <w:p w:rsidR="00C82E2D" w:rsidRPr="00944C6C" w:rsidRDefault="00C82E2D" w:rsidP="00C82E2D">
      <w:pPr>
        <w:rPr>
          <w:b/>
          <w:sz w:val="22"/>
          <w:szCs w:val="22"/>
        </w:rPr>
      </w:pPr>
      <w:r w:rsidRPr="00944C6C">
        <w:rPr>
          <w:b/>
          <w:sz w:val="22"/>
          <w:szCs w:val="22"/>
        </w:rPr>
        <w:t>г. Москва                                                                                            «____» ____________ 201</w:t>
      </w:r>
      <w:r w:rsidR="009F2E90" w:rsidRPr="00944C6C">
        <w:rPr>
          <w:b/>
          <w:sz w:val="22"/>
          <w:szCs w:val="22"/>
        </w:rPr>
        <w:t>7</w:t>
      </w:r>
      <w:r w:rsidRPr="00944C6C">
        <w:rPr>
          <w:b/>
          <w:sz w:val="22"/>
          <w:szCs w:val="22"/>
        </w:rPr>
        <w:t xml:space="preserve"> года</w:t>
      </w: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  <w:r w:rsidRPr="00944C6C">
        <w:rPr>
          <w:b/>
          <w:sz w:val="22"/>
          <w:szCs w:val="22"/>
        </w:rPr>
        <w:tab/>
      </w:r>
      <w:r w:rsidRPr="00944C6C">
        <w:rPr>
          <w:b/>
          <w:sz w:val="22"/>
          <w:szCs w:val="22"/>
        </w:rPr>
        <w:tab/>
      </w:r>
      <w:r w:rsidRPr="00944C6C">
        <w:rPr>
          <w:b/>
          <w:sz w:val="22"/>
          <w:szCs w:val="22"/>
        </w:rPr>
        <w:tab/>
      </w:r>
    </w:p>
    <w:p w:rsidR="00C82E2D" w:rsidRPr="00944C6C" w:rsidRDefault="00C82E2D" w:rsidP="00C82E2D">
      <w:pPr>
        <w:jc w:val="right"/>
        <w:rPr>
          <w:b/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082292" w:rsidP="00C82E2D">
      <w:pPr>
        <w:ind w:firstLine="720"/>
        <w:jc w:val="both"/>
        <w:rPr>
          <w:sz w:val="22"/>
          <w:szCs w:val="22"/>
        </w:rPr>
      </w:pPr>
      <w:r w:rsidRPr="00944C6C">
        <w:rPr>
          <w:b/>
          <w:sz w:val="22"/>
          <w:szCs w:val="22"/>
        </w:rPr>
        <w:t>Общество с ограниченной ответственностью в лице генерального директора</w:t>
      </w:r>
      <w:r w:rsidR="007871D6" w:rsidRPr="00944C6C">
        <w:rPr>
          <w:b/>
          <w:sz w:val="22"/>
          <w:szCs w:val="22"/>
        </w:rPr>
        <w:t xml:space="preserve">, </w:t>
      </w:r>
      <w:r w:rsidR="007871D6" w:rsidRPr="00944C6C">
        <w:rPr>
          <w:sz w:val="22"/>
          <w:szCs w:val="22"/>
        </w:rPr>
        <w:t>действующего на основании Устава</w:t>
      </w:r>
      <w:r w:rsidR="009804B3" w:rsidRPr="00944C6C">
        <w:rPr>
          <w:sz w:val="22"/>
          <w:szCs w:val="22"/>
        </w:rPr>
        <w:t xml:space="preserve">, </w:t>
      </w:r>
      <w:r w:rsidR="00C82E2D" w:rsidRPr="00944C6C">
        <w:rPr>
          <w:sz w:val="22"/>
          <w:szCs w:val="22"/>
        </w:rPr>
        <w:t xml:space="preserve">настоящей Доверенностью уполномочивает индивидуального предпринимателя </w:t>
      </w:r>
      <w:r w:rsidR="00C82E2D" w:rsidRPr="00944C6C">
        <w:rPr>
          <w:b/>
          <w:sz w:val="22"/>
          <w:szCs w:val="22"/>
        </w:rPr>
        <w:t>Шаткову Татьяну Валерьевну</w:t>
      </w:r>
      <w:r w:rsidR="00C82E2D" w:rsidRPr="00944C6C">
        <w:rPr>
          <w:sz w:val="22"/>
          <w:szCs w:val="22"/>
        </w:rPr>
        <w:t xml:space="preserve">, зарегистрированную по адресу: г. Москва, ул. Гарибальди, д.6, к.2, кв.86, паспорт серия </w:t>
      </w:r>
      <w:r w:rsidRPr="00944C6C">
        <w:rPr>
          <w:sz w:val="22"/>
          <w:szCs w:val="22"/>
        </w:rPr>
        <w:t>4518 № 242329, выдан отделением УФМС России по городу Москве по району Ломоносовский 14.09.2017г</w:t>
      </w:r>
      <w:r w:rsidR="00C82E2D" w:rsidRPr="00944C6C">
        <w:rPr>
          <w:sz w:val="22"/>
          <w:szCs w:val="22"/>
        </w:rPr>
        <w:t xml:space="preserve">. представлять интересы  </w:t>
      </w:r>
      <w:r w:rsidR="00FD4E9D" w:rsidRPr="00944C6C">
        <w:rPr>
          <w:b/>
          <w:sz w:val="22"/>
          <w:szCs w:val="22"/>
        </w:rPr>
        <w:t>Общества с ограниченной ответственностью Компания «Традиция-К»</w:t>
      </w:r>
      <w:r w:rsidR="009F2E90" w:rsidRPr="00944C6C">
        <w:rPr>
          <w:b/>
          <w:sz w:val="22"/>
          <w:szCs w:val="22"/>
        </w:rPr>
        <w:t xml:space="preserve"> </w:t>
      </w:r>
      <w:r w:rsidR="00C82E2D" w:rsidRPr="00944C6C">
        <w:rPr>
          <w:sz w:val="22"/>
          <w:szCs w:val="22"/>
        </w:rPr>
        <w:t xml:space="preserve">в </w:t>
      </w:r>
      <w:r w:rsidR="007871D6" w:rsidRPr="00944C6C">
        <w:rPr>
          <w:b/>
          <w:sz w:val="22"/>
          <w:szCs w:val="22"/>
        </w:rPr>
        <w:t>Департаменте средств массовой информации и рекламы города Москвы</w:t>
      </w:r>
      <w:r w:rsidR="00C82E2D" w:rsidRPr="00944C6C">
        <w:rPr>
          <w:sz w:val="22"/>
          <w:szCs w:val="22"/>
        </w:rPr>
        <w:t>, получать документы, совершать все действия и формальности, связанные с выполнением настоящего поручения.</w:t>
      </w: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rPr>
          <w:sz w:val="22"/>
          <w:szCs w:val="22"/>
        </w:rPr>
      </w:pPr>
      <w:r w:rsidRPr="00944C6C">
        <w:rPr>
          <w:sz w:val="22"/>
          <w:szCs w:val="22"/>
        </w:rPr>
        <w:t>Доверенность выдана сроком на 6 (шесть) месяцев без права передоверия.</w:t>
      </w: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center"/>
        <w:rPr>
          <w:sz w:val="22"/>
          <w:szCs w:val="22"/>
        </w:rPr>
      </w:pPr>
      <w:r w:rsidRPr="00944C6C">
        <w:rPr>
          <w:sz w:val="22"/>
          <w:szCs w:val="22"/>
        </w:rPr>
        <w:t>Образец подписи Шаткова Т.В.___________________________________ удостоверяю.</w:t>
      </w:r>
    </w:p>
    <w:p w:rsidR="00C82E2D" w:rsidRPr="00944C6C" w:rsidRDefault="00C82E2D" w:rsidP="00C82E2D">
      <w:pPr>
        <w:jc w:val="right"/>
        <w:rPr>
          <w:sz w:val="22"/>
          <w:szCs w:val="22"/>
        </w:rPr>
      </w:pPr>
      <w:r w:rsidRPr="00944C6C">
        <w:rPr>
          <w:sz w:val="22"/>
          <w:szCs w:val="22"/>
        </w:rPr>
        <w:t xml:space="preserve">                                                        </w:t>
      </w: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rPr>
          <w:sz w:val="22"/>
          <w:szCs w:val="22"/>
        </w:rPr>
      </w:pPr>
      <w:r w:rsidRPr="00944C6C">
        <w:rPr>
          <w:sz w:val="22"/>
          <w:szCs w:val="22"/>
        </w:rPr>
        <w:t xml:space="preserve">             </w:t>
      </w:r>
      <w:r w:rsidR="007871D6" w:rsidRPr="00944C6C">
        <w:rPr>
          <w:sz w:val="22"/>
          <w:szCs w:val="22"/>
        </w:rPr>
        <w:t>Генера</w:t>
      </w:r>
      <w:r w:rsidR="009804B3" w:rsidRPr="00944C6C">
        <w:rPr>
          <w:sz w:val="22"/>
          <w:szCs w:val="22"/>
        </w:rPr>
        <w:t>льный директор</w:t>
      </w:r>
      <w:r w:rsidRPr="00944C6C">
        <w:rPr>
          <w:sz w:val="22"/>
          <w:szCs w:val="22"/>
        </w:rPr>
        <w:t xml:space="preserve">                               ______________________ /</w:t>
      </w:r>
      <w:r w:rsidR="009F2E90" w:rsidRPr="00944C6C">
        <w:rPr>
          <w:sz w:val="22"/>
          <w:szCs w:val="22"/>
        </w:rPr>
        <w:t xml:space="preserve"> </w:t>
      </w:r>
      <w:r w:rsidRPr="00944C6C">
        <w:rPr>
          <w:sz w:val="22"/>
          <w:szCs w:val="22"/>
        </w:rPr>
        <w:t>/</w:t>
      </w: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7871D6" w:rsidRPr="00944C6C" w:rsidRDefault="007871D6" w:rsidP="00C82E2D">
      <w:pPr>
        <w:jc w:val="right"/>
        <w:rPr>
          <w:sz w:val="22"/>
          <w:szCs w:val="22"/>
        </w:rPr>
      </w:pPr>
    </w:p>
    <w:p w:rsidR="007871D6" w:rsidRPr="00944C6C" w:rsidRDefault="007871D6" w:rsidP="00C82E2D">
      <w:pPr>
        <w:jc w:val="right"/>
        <w:rPr>
          <w:sz w:val="22"/>
          <w:szCs w:val="22"/>
        </w:rPr>
      </w:pPr>
    </w:p>
    <w:p w:rsidR="00C82E2D" w:rsidRPr="00944C6C" w:rsidRDefault="00C82E2D" w:rsidP="00C82E2D">
      <w:pPr>
        <w:jc w:val="right"/>
        <w:rPr>
          <w:sz w:val="22"/>
          <w:szCs w:val="22"/>
        </w:rPr>
      </w:pPr>
      <w:r w:rsidRPr="00944C6C">
        <w:rPr>
          <w:sz w:val="22"/>
          <w:szCs w:val="22"/>
        </w:rPr>
        <w:t>«___» ____________________ 201</w:t>
      </w:r>
      <w:r w:rsidR="009F2E90" w:rsidRPr="00944C6C">
        <w:rPr>
          <w:sz w:val="22"/>
          <w:szCs w:val="22"/>
        </w:rPr>
        <w:t>7</w:t>
      </w:r>
      <w:r w:rsidRPr="00944C6C">
        <w:rPr>
          <w:sz w:val="22"/>
          <w:szCs w:val="22"/>
        </w:rPr>
        <w:t xml:space="preserve"> года</w:t>
      </w:r>
    </w:p>
    <w:p w:rsidR="00C82E2D" w:rsidRPr="00944C6C" w:rsidRDefault="00C82E2D" w:rsidP="00C82E2D">
      <w:pPr>
        <w:jc w:val="right"/>
        <w:rPr>
          <w:sz w:val="22"/>
          <w:szCs w:val="22"/>
        </w:rPr>
      </w:pPr>
    </w:p>
    <w:p w:rsidR="00A13C95" w:rsidRPr="00944C6C" w:rsidRDefault="00C82E2D" w:rsidP="00C82E2D">
      <w:pPr>
        <w:jc w:val="right"/>
        <w:rPr>
          <w:sz w:val="22"/>
          <w:szCs w:val="22"/>
        </w:rPr>
      </w:pPr>
      <w:bookmarkStart w:id="0" w:name="_GoBack"/>
      <w:bookmarkEnd w:id="0"/>
      <w:r w:rsidRPr="00944C6C">
        <w:rPr>
          <w:sz w:val="22"/>
          <w:szCs w:val="22"/>
        </w:rPr>
        <w:t>М.П</w:t>
      </w:r>
    </w:p>
    <w:sectPr w:rsidR="00A13C95" w:rsidRPr="00944C6C">
      <w:headerReference w:type="even" r:id="rId7"/>
      <w:headerReference w:type="default" r:id="rId8"/>
      <w:pgSz w:w="11906" w:h="16838"/>
      <w:pgMar w:top="1134" w:right="707" w:bottom="993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94" w:rsidRDefault="00437694">
      <w:r>
        <w:separator/>
      </w:r>
    </w:p>
  </w:endnote>
  <w:endnote w:type="continuationSeparator" w:id="0">
    <w:p w:rsidR="00437694" w:rsidRDefault="0043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94" w:rsidRDefault="00437694">
      <w:r>
        <w:separator/>
      </w:r>
    </w:p>
  </w:footnote>
  <w:footnote w:type="continuationSeparator" w:id="0">
    <w:p w:rsidR="00437694" w:rsidRDefault="0043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6C7">
      <w:rPr>
        <w:rStyle w:val="a5"/>
        <w:noProof/>
      </w:rPr>
      <w:t>5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E23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2397B"/>
    <w:multiLevelType w:val="multilevel"/>
    <w:tmpl w:val="2AE4F45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D6774B"/>
    <w:multiLevelType w:val="hybridMultilevel"/>
    <w:tmpl w:val="3C46CF16"/>
    <w:lvl w:ilvl="0" w:tplc="86864BAA">
      <w:start w:val="9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4">
    <w:nsid w:val="33464967"/>
    <w:multiLevelType w:val="hybridMultilevel"/>
    <w:tmpl w:val="533C9AC0"/>
    <w:lvl w:ilvl="0" w:tplc="3A729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56B15"/>
    <w:multiLevelType w:val="hybridMultilevel"/>
    <w:tmpl w:val="B994E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6">
    <w:nsid w:val="3E451665"/>
    <w:multiLevelType w:val="hybridMultilevel"/>
    <w:tmpl w:val="37CA9F78"/>
    <w:lvl w:ilvl="0" w:tplc="451CD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AC166">
      <w:numFmt w:val="none"/>
      <w:lvlText w:val=""/>
      <w:lvlJc w:val="left"/>
      <w:pPr>
        <w:tabs>
          <w:tab w:val="num" w:pos="360"/>
        </w:tabs>
      </w:pPr>
    </w:lvl>
    <w:lvl w:ilvl="2" w:tplc="E38045C8">
      <w:numFmt w:val="none"/>
      <w:lvlText w:val=""/>
      <w:lvlJc w:val="left"/>
      <w:pPr>
        <w:tabs>
          <w:tab w:val="num" w:pos="360"/>
        </w:tabs>
      </w:pPr>
    </w:lvl>
    <w:lvl w:ilvl="3" w:tplc="6122B0AE">
      <w:numFmt w:val="none"/>
      <w:lvlText w:val=""/>
      <w:lvlJc w:val="left"/>
      <w:pPr>
        <w:tabs>
          <w:tab w:val="num" w:pos="360"/>
        </w:tabs>
      </w:pPr>
    </w:lvl>
    <w:lvl w:ilvl="4" w:tplc="787A5F3E">
      <w:numFmt w:val="none"/>
      <w:lvlText w:val=""/>
      <w:lvlJc w:val="left"/>
      <w:pPr>
        <w:tabs>
          <w:tab w:val="num" w:pos="360"/>
        </w:tabs>
      </w:pPr>
    </w:lvl>
    <w:lvl w:ilvl="5" w:tplc="2E04AE5A">
      <w:numFmt w:val="none"/>
      <w:lvlText w:val=""/>
      <w:lvlJc w:val="left"/>
      <w:pPr>
        <w:tabs>
          <w:tab w:val="num" w:pos="360"/>
        </w:tabs>
      </w:pPr>
    </w:lvl>
    <w:lvl w:ilvl="6" w:tplc="579C5F9C">
      <w:numFmt w:val="none"/>
      <w:lvlText w:val=""/>
      <w:lvlJc w:val="left"/>
      <w:pPr>
        <w:tabs>
          <w:tab w:val="num" w:pos="360"/>
        </w:tabs>
      </w:pPr>
    </w:lvl>
    <w:lvl w:ilvl="7" w:tplc="583A38CE">
      <w:numFmt w:val="none"/>
      <w:lvlText w:val=""/>
      <w:lvlJc w:val="left"/>
      <w:pPr>
        <w:tabs>
          <w:tab w:val="num" w:pos="360"/>
        </w:tabs>
      </w:pPr>
    </w:lvl>
    <w:lvl w:ilvl="8" w:tplc="92847E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C22827"/>
    <w:multiLevelType w:val="singleLevel"/>
    <w:tmpl w:val="4B3471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47B0290"/>
    <w:multiLevelType w:val="hybridMultilevel"/>
    <w:tmpl w:val="05780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0164199"/>
    <w:multiLevelType w:val="hybridMultilevel"/>
    <w:tmpl w:val="7D8C0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10">
    <w:nsid w:val="77DC1279"/>
    <w:multiLevelType w:val="hybridMultilevel"/>
    <w:tmpl w:val="C5C48A6C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6"/>
    <w:rsid w:val="00000F47"/>
    <w:rsid w:val="00000F77"/>
    <w:rsid w:val="00013498"/>
    <w:rsid w:val="00046500"/>
    <w:rsid w:val="00047CA1"/>
    <w:rsid w:val="00057D20"/>
    <w:rsid w:val="000813AD"/>
    <w:rsid w:val="00082292"/>
    <w:rsid w:val="00087327"/>
    <w:rsid w:val="00087937"/>
    <w:rsid w:val="00091F37"/>
    <w:rsid w:val="000A2FFB"/>
    <w:rsid w:val="000A3AAC"/>
    <w:rsid w:val="000A6BBC"/>
    <w:rsid w:val="000B5531"/>
    <w:rsid w:val="000D0BDA"/>
    <w:rsid w:val="000E3A36"/>
    <w:rsid w:val="000E5EAD"/>
    <w:rsid w:val="00103AB2"/>
    <w:rsid w:val="00105E17"/>
    <w:rsid w:val="001137CC"/>
    <w:rsid w:val="001519F2"/>
    <w:rsid w:val="00153F90"/>
    <w:rsid w:val="00153FAC"/>
    <w:rsid w:val="001563DD"/>
    <w:rsid w:val="00166C06"/>
    <w:rsid w:val="00171BE6"/>
    <w:rsid w:val="001921B1"/>
    <w:rsid w:val="001A1201"/>
    <w:rsid w:val="001A1AE5"/>
    <w:rsid w:val="001A269D"/>
    <w:rsid w:val="001D1188"/>
    <w:rsid w:val="001D394E"/>
    <w:rsid w:val="001E70CF"/>
    <w:rsid w:val="001F581A"/>
    <w:rsid w:val="001F6A23"/>
    <w:rsid w:val="00200CCA"/>
    <w:rsid w:val="00217610"/>
    <w:rsid w:val="00225237"/>
    <w:rsid w:val="00231767"/>
    <w:rsid w:val="0024423E"/>
    <w:rsid w:val="00260051"/>
    <w:rsid w:val="002640CA"/>
    <w:rsid w:val="002645B4"/>
    <w:rsid w:val="00271F4E"/>
    <w:rsid w:val="00276157"/>
    <w:rsid w:val="002A5FBE"/>
    <w:rsid w:val="002A66C4"/>
    <w:rsid w:val="002B3FD5"/>
    <w:rsid w:val="002C4F94"/>
    <w:rsid w:val="002C69AC"/>
    <w:rsid w:val="002E04E9"/>
    <w:rsid w:val="002E4C47"/>
    <w:rsid w:val="00310353"/>
    <w:rsid w:val="003219DE"/>
    <w:rsid w:val="00333311"/>
    <w:rsid w:val="00334672"/>
    <w:rsid w:val="0035487B"/>
    <w:rsid w:val="00362450"/>
    <w:rsid w:val="00373A4C"/>
    <w:rsid w:val="00384512"/>
    <w:rsid w:val="003B7016"/>
    <w:rsid w:val="003D275B"/>
    <w:rsid w:val="003E35B7"/>
    <w:rsid w:val="003E65BC"/>
    <w:rsid w:val="003F36B3"/>
    <w:rsid w:val="00400828"/>
    <w:rsid w:val="004178C7"/>
    <w:rsid w:val="00420A77"/>
    <w:rsid w:val="00420A86"/>
    <w:rsid w:val="004243F8"/>
    <w:rsid w:val="00437694"/>
    <w:rsid w:val="00456957"/>
    <w:rsid w:val="004666C7"/>
    <w:rsid w:val="00466CED"/>
    <w:rsid w:val="00470D7B"/>
    <w:rsid w:val="004770F2"/>
    <w:rsid w:val="00495025"/>
    <w:rsid w:val="0049507F"/>
    <w:rsid w:val="004A2C86"/>
    <w:rsid w:val="004C2DDF"/>
    <w:rsid w:val="004E2AC3"/>
    <w:rsid w:val="00501FFB"/>
    <w:rsid w:val="00515C72"/>
    <w:rsid w:val="00524CB1"/>
    <w:rsid w:val="00536E18"/>
    <w:rsid w:val="005425D7"/>
    <w:rsid w:val="00543C4A"/>
    <w:rsid w:val="0055314E"/>
    <w:rsid w:val="005547B1"/>
    <w:rsid w:val="0055609A"/>
    <w:rsid w:val="00565233"/>
    <w:rsid w:val="0056757F"/>
    <w:rsid w:val="0057758E"/>
    <w:rsid w:val="00577E61"/>
    <w:rsid w:val="005837A4"/>
    <w:rsid w:val="00597AE4"/>
    <w:rsid w:val="005B04DD"/>
    <w:rsid w:val="005B6F58"/>
    <w:rsid w:val="005D7984"/>
    <w:rsid w:val="005E05B1"/>
    <w:rsid w:val="005F221F"/>
    <w:rsid w:val="006023EE"/>
    <w:rsid w:val="00602E0A"/>
    <w:rsid w:val="00606AA9"/>
    <w:rsid w:val="006115F7"/>
    <w:rsid w:val="00621837"/>
    <w:rsid w:val="00633CFC"/>
    <w:rsid w:val="00633FCD"/>
    <w:rsid w:val="00641C65"/>
    <w:rsid w:val="006435F3"/>
    <w:rsid w:val="006819DB"/>
    <w:rsid w:val="006A36B4"/>
    <w:rsid w:val="006B25FB"/>
    <w:rsid w:val="006C1C7E"/>
    <w:rsid w:val="006C4704"/>
    <w:rsid w:val="006D3D1A"/>
    <w:rsid w:val="006E5C03"/>
    <w:rsid w:val="006E784A"/>
    <w:rsid w:val="006F553C"/>
    <w:rsid w:val="00705C6D"/>
    <w:rsid w:val="007101EA"/>
    <w:rsid w:val="00710953"/>
    <w:rsid w:val="00711A88"/>
    <w:rsid w:val="007231A6"/>
    <w:rsid w:val="007240D7"/>
    <w:rsid w:val="0072619B"/>
    <w:rsid w:val="00740A5E"/>
    <w:rsid w:val="00745AB2"/>
    <w:rsid w:val="007610EC"/>
    <w:rsid w:val="00761119"/>
    <w:rsid w:val="00767174"/>
    <w:rsid w:val="00771DF1"/>
    <w:rsid w:val="007734C7"/>
    <w:rsid w:val="00773ECB"/>
    <w:rsid w:val="007766BB"/>
    <w:rsid w:val="00776C75"/>
    <w:rsid w:val="00776CB5"/>
    <w:rsid w:val="00780D27"/>
    <w:rsid w:val="0078652D"/>
    <w:rsid w:val="007871D6"/>
    <w:rsid w:val="007A1949"/>
    <w:rsid w:val="007A6F59"/>
    <w:rsid w:val="007C4025"/>
    <w:rsid w:val="007D275E"/>
    <w:rsid w:val="007D2F4B"/>
    <w:rsid w:val="007E0E4B"/>
    <w:rsid w:val="007E4F61"/>
    <w:rsid w:val="007F670F"/>
    <w:rsid w:val="008053A8"/>
    <w:rsid w:val="00817A49"/>
    <w:rsid w:val="008259EF"/>
    <w:rsid w:val="00836CCD"/>
    <w:rsid w:val="00843C5B"/>
    <w:rsid w:val="008467D5"/>
    <w:rsid w:val="00870695"/>
    <w:rsid w:val="00872730"/>
    <w:rsid w:val="00887A9D"/>
    <w:rsid w:val="008A0F4E"/>
    <w:rsid w:val="008A2008"/>
    <w:rsid w:val="008B676B"/>
    <w:rsid w:val="008B696D"/>
    <w:rsid w:val="008C04BE"/>
    <w:rsid w:val="008C518D"/>
    <w:rsid w:val="008C6FEB"/>
    <w:rsid w:val="008D4E11"/>
    <w:rsid w:val="008E2FE6"/>
    <w:rsid w:val="008F1473"/>
    <w:rsid w:val="008F231B"/>
    <w:rsid w:val="008F5FDE"/>
    <w:rsid w:val="0090194D"/>
    <w:rsid w:val="00904A61"/>
    <w:rsid w:val="00907B2D"/>
    <w:rsid w:val="009212DD"/>
    <w:rsid w:val="009221BA"/>
    <w:rsid w:val="00926F18"/>
    <w:rsid w:val="00935476"/>
    <w:rsid w:val="00942F64"/>
    <w:rsid w:val="00944C6C"/>
    <w:rsid w:val="009456CC"/>
    <w:rsid w:val="00952F43"/>
    <w:rsid w:val="00953EF2"/>
    <w:rsid w:val="00964940"/>
    <w:rsid w:val="009755CC"/>
    <w:rsid w:val="009804B3"/>
    <w:rsid w:val="00984667"/>
    <w:rsid w:val="00997E3E"/>
    <w:rsid w:val="009B0A8E"/>
    <w:rsid w:val="009B3213"/>
    <w:rsid w:val="009B427E"/>
    <w:rsid w:val="009B431C"/>
    <w:rsid w:val="009F0E5D"/>
    <w:rsid w:val="009F2E90"/>
    <w:rsid w:val="009F569F"/>
    <w:rsid w:val="009F5B80"/>
    <w:rsid w:val="00A02F55"/>
    <w:rsid w:val="00A11A92"/>
    <w:rsid w:val="00A12782"/>
    <w:rsid w:val="00A13C95"/>
    <w:rsid w:val="00A21F4A"/>
    <w:rsid w:val="00A238D6"/>
    <w:rsid w:val="00A3108A"/>
    <w:rsid w:val="00A34A00"/>
    <w:rsid w:val="00A777DC"/>
    <w:rsid w:val="00AA05A0"/>
    <w:rsid w:val="00AB5B7C"/>
    <w:rsid w:val="00AD02F3"/>
    <w:rsid w:val="00AD6CEE"/>
    <w:rsid w:val="00AF3F33"/>
    <w:rsid w:val="00AF65B6"/>
    <w:rsid w:val="00B006E4"/>
    <w:rsid w:val="00B25A0C"/>
    <w:rsid w:val="00B40CA6"/>
    <w:rsid w:val="00B425DE"/>
    <w:rsid w:val="00B47CF3"/>
    <w:rsid w:val="00B537B6"/>
    <w:rsid w:val="00B76913"/>
    <w:rsid w:val="00B81317"/>
    <w:rsid w:val="00B94637"/>
    <w:rsid w:val="00B96160"/>
    <w:rsid w:val="00BA6129"/>
    <w:rsid w:val="00BC1F29"/>
    <w:rsid w:val="00BC278B"/>
    <w:rsid w:val="00BE3E27"/>
    <w:rsid w:val="00BF58C4"/>
    <w:rsid w:val="00C06619"/>
    <w:rsid w:val="00C1397D"/>
    <w:rsid w:val="00C24DDE"/>
    <w:rsid w:val="00C42721"/>
    <w:rsid w:val="00C7412A"/>
    <w:rsid w:val="00C741C2"/>
    <w:rsid w:val="00C82E2D"/>
    <w:rsid w:val="00C84BC1"/>
    <w:rsid w:val="00CA7339"/>
    <w:rsid w:val="00CB76E7"/>
    <w:rsid w:val="00CC1582"/>
    <w:rsid w:val="00CD3935"/>
    <w:rsid w:val="00CD58D9"/>
    <w:rsid w:val="00D01672"/>
    <w:rsid w:val="00D03C2B"/>
    <w:rsid w:val="00D04147"/>
    <w:rsid w:val="00D073F2"/>
    <w:rsid w:val="00D14FC5"/>
    <w:rsid w:val="00D23B55"/>
    <w:rsid w:val="00D25516"/>
    <w:rsid w:val="00D2779F"/>
    <w:rsid w:val="00D34246"/>
    <w:rsid w:val="00D348EC"/>
    <w:rsid w:val="00D5195A"/>
    <w:rsid w:val="00D53CED"/>
    <w:rsid w:val="00D7798B"/>
    <w:rsid w:val="00D82679"/>
    <w:rsid w:val="00D84815"/>
    <w:rsid w:val="00D97018"/>
    <w:rsid w:val="00DA24C9"/>
    <w:rsid w:val="00DA5921"/>
    <w:rsid w:val="00DA5E22"/>
    <w:rsid w:val="00DB3020"/>
    <w:rsid w:val="00DD0EA6"/>
    <w:rsid w:val="00DD6D9B"/>
    <w:rsid w:val="00DD7AA9"/>
    <w:rsid w:val="00DE2229"/>
    <w:rsid w:val="00DE3797"/>
    <w:rsid w:val="00E0460E"/>
    <w:rsid w:val="00E303B5"/>
    <w:rsid w:val="00E36083"/>
    <w:rsid w:val="00E44955"/>
    <w:rsid w:val="00E47730"/>
    <w:rsid w:val="00E52DFA"/>
    <w:rsid w:val="00E56956"/>
    <w:rsid w:val="00E72F47"/>
    <w:rsid w:val="00E75DFF"/>
    <w:rsid w:val="00E81C60"/>
    <w:rsid w:val="00EA470C"/>
    <w:rsid w:val="00EA6EF2"/>
    <w:rsid w:val="00EB63CD"/>
    <w:rsid w:val="00ED7260"/>
    <w:rsid w:val="00EE1E0B"/>
    <w:rsid w:val="00EE6CEF"/>
    <w:rsid w:val="00F042C5"/>
    <w:rsid w:val="00F176B8"/>
    <w:rsid w:val="00F253C4"/>
    <w:rsid w:val="00F32EA1"/>
    <w:rsid w:val="00F51F4B"/>
    <w:rsid w:val="00F527FC"/>
    <w:rsid w:val="00F53CC6"/>
    <w:rsid w:val="00F56AC4"/>
    <w:rsid w:val="00F60D5B"/>
    <w:rsid w:val="00F64D34"/>
    <w:rsid w:val="00F6781F"/>
    <w:rsid w:val="00F70180"/>
    <w:rsid w:val="00F842CE"/>
    <w:rsid w:val="00FA74E0"/>
    <w:rsid w:val="00FB30C0"/>
    <w:rsid w:val="00FC5758"/>
    <w:rsid w:val="00FD1F68"/>
    <w:rsid w:val="00FD4E9D"/>
    <w:rsid w:val="00FD703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CCF6E-AC80-4EA6-AB84-A952A3B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Bodoni" w:hAnsi="Bodoni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30">
    <w:name w:val="Body Text 3"/>
    <w:basedOn w:val="a"/>
    <w:pPr>
      <w:ind w:right="-7"/>
      <w:jc w:val="both"/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B006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57D2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semiHidden/>
    <w:unhideWhenUsed/>
    <w:rsid w:val="00BA612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A6129"/>
  </w:style>
  <w:style w:type="character" w:customStyle="1" w:styleId="ac">
    <w:name w:val="Текст примечания Знак"/>
    <w:basedOn w:val="a0"/>
    <w:link w:val="ab"/>
    <w:semiHidden/>
    <w:rsid w:val="00BA6129"/>
  </w:style>
  <w:style w:type="paragraph" w:styleId="ad">
    <w:name w:val="annotation subject"/>
    <w:basedOn w:val="ab"/>
    <w:next w:val="ab"/>
    <w:link w:val="ae"/>
    <w:semiHidden/>
    <w:unhideWhenUsed/>
    <w:rsid w:val="00BA612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A6129"/>
    <w:rPr>
      <w:b/>
      <w:bCs/>
    </w:rPr>
  </w:style>
  <w:style w:type="paragraph" w:styleId="af">
    <w:name w:val="List Paragraph"/>
    <w:basedOn w:val="a"/>
    <w:uiPriority w:val="34"/>
    <w:qFormat/>
    <w:rsid w:val="00C1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81</vt:lpstr>
    </vt:vector>
  </TitlesOfParts>
  <Company>Company</Company>
  <LinksUpToDate>false</LinksUpToDate>
  <CharactersWithSpaces>15659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http://gpinfo.mka.mos.ru/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81</dc:title>
  <dc:creator>Guskov</dc:creator>
  <cp:lastModifiedBy>Sony</cp:lastModifiedBy>
  <cp:revision>2</cp:revision>
  <cp:lastPrinted>2016-09-06T06:50:00Z</cp:lastPrinted>
  <dcterms:created xsi:type="dcterms:W3CDTF">2018-01-25T14:10:00Z</dcterms:created>
  <dcterms:modified xsi:type="dcterms:W3CDTF">2018-01-25T14:10:00Z</dcterms:modified>
</cp:coreProperties>
</file>